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B3090" w14:textId="77777777" w:rsidR="00A87DAC" w:rsidRDefault="00A87DAC" w:rsidP="00453453">
      <w:pPr>
        <w:spacing w:line="276" w:lineRule="auto"/>
        <w:jc w:val="center"/>
        <w:rPr>
          <w:rFonts w:ascii="Charter BT" w:hAnsi="Charter BT" w:cs="Arial"/>
          <w:b/>
          <w:color w:val="0092B0"/>
          <w:sz w:val="32"/>
          <w:szCs w:val="32"/>
        </w:rPr>
      </w:pPr>
    </w:p>
    <w:p w14:paraId="417530D0" w14:textId="022D3DDE" w:rsidR="00453453" w:rsidRPr="00FC189F" w:rsidRDefault="00453453" w:rsidP="00453453">
      <w:pPr>
        <w:spacing w:line="276" w:lineRule="auto"/>
        <w:jc w:val="center"/>
        <w:rPr>
          <w:rFonts w:ascii="Charter BT" w:hAnsi="Charter BT" w:cs="Arial"/>
          <w:b/>
          <w:color w:val="0092B0"/>
          <w:sz w:val="32"/>
          <w:szCs w:val="32"/>
        </w:rPr>
      </w:pPr>
      <w:r w:rsidRPr="00FC189F">
        <w:rPr>
          <w:rFonts w:ascii="Charter BT" w:hAnsi="Charter BT" w:cs="Arial"/>
          <w:b/>
          <w:color w:val="0092B0"/>
          <w:sz w:val="32"/>
          <w:szCs w:val="32"/>
        </w:rPr>
        <w:t>Request for Services</w:t>
      </w:r>
    </w:p>
    <w:p w14:paraId="2D876158" w14:textId="77777777" w:rsidR="00724F14" w:rsidRDefault="00724F14" w:rsidP="00712B2F">
      <w:pPr>
        <w:spacing w:line="276" w:lineRule="auto"/>
        <w:jc w:val="center"/>
        <w:rPr>
          <w:rFonts w:ascii="Charter BT" w:hAnsi="Charter BT" w:cs="Arial"/>
          <w:b/>
          <w:color w:val="0092B0"/>
          <w:sz w:val="32"/>
          <w:szCs w:val="32"/>
        </w:rPr>
      </w:pPr>
    </w:p>
    <w:p w14:paraId="431F7CE7" w14:textId="04F7B27F" w:rsidR="00712B2F" w:rsidRPr="00FC189F" w:rsidRDefault="00712B2F" w:rsidP="00712B2F">
      <w:pPr>
        <w:spacing w:line="276" w:lineRule="auto"/>
        <w:jc w:val="center"/>
        <w:rPr>
          <w:rFonts w:ascii="Charter BT" w:hAnsi="Charter BT" w:cs="Arial"/>
          <w:b/>
          <w:color w:val="0092B0"/>
          <w:sz w:val="32"/>
          <w:szCs w:val="32"/>
        </w:rPr>
      </w:pPr>
      <w:r w:rsidRPr="00FC189F">
        <w:rPr>
          <w:rFonts w:ascii="Charter BT" w:hAnsi="Charter BT" w:cs="Arial"/>
          <w:b/>
          <w:color w:val="0092B0"/>
          <w:sz w:val="32"/>
          <w:szCs w:val="32"/>
        </w:rPr>
        <w:t>Terms of Reference</w:t>
      </w:r>
    </w:p>
    <w:p w14:paraId="1B1F5A17" w14:textId="77777777" w:rsidR="004064D8" w:rsidRDefault="004064D8" w:rsidP="00712B2F">
      <w:pPr>
        <w:spacing w:line="276" w:lineRule="auto"/>
        <w:jc w:val="center"/>
        <w:rPr>
          <w:rFonts w:ascii="Charter BT" w:hAnsi="Charter BT" w:cs="Arial"/>
          <w:b/>
          <w:i/>
          <w:sz w:val="28"/>
          <w:szCs w:val="28"/>
        </w:rPr>
      </w:pPr>
    </w:p>
    <w:p w14:paraId="7C98C3AE" w14:textId="7BE4FF34" w:rsidR="00712B2F" w:rsidRDefault="00712B2F" w:rsidP="00712B2F">
      <w:pPr>
        <w:spacing w:line="276" w:lineRule="auto"/>
        <w:jc w:val="center"/>
        <w:rPr>
          <w:rFonts w:ascii="Charter BT" w:hAnsi="Charter BT" w:cs="Arial"/>
          <w:b/>
          <w:i/>
          <w:sz w:val="28"/>
          <w:szCs w:val="28"/>
        </w:rPr>
      </w:pPr>
      <w:r>
        <w:rPr>
          <w:rFonts w:ascii="Charter BT" w:hAnsi="Charter BT" w:cs="Arial"/>
          <w:b/>
          <w:i/>
          <w:sz w:val="28"/>
          <w:szCs w:val="28"/>
        </w:rPr>
        <w:t>Expert</w:t>
      </w:r>
      <w:r w:rsidR="00E15DF3">
        <w:rPr>
          <w:rFonts w:ascii="Charter BT" w:hAnsi="Charter BT" w:cs="Arial"/>
          <w:b/>
          <w:i/>
          <w:sz w:val="28"/>
          <w:szCs w:val="28"/>
        </w:rPr>
        <w:t xml:space="preserve"> in</w:t>
      </w:r>
      <w:r w:rsidR="001F1FFA">
        <w:rPr>
          <w:rFonts w:ascii="Charter BT" w:hAnsi="Charter BT" w:cs="Arial"/>
          <w:b/>
          <w:i/>
          <w:sz w:val="28"/>
          <w:szCs w:val="28"/>
        </w:rPr>
        <w:t xml:space="preserve"> </w:t>
      </w:r>
      <w:r w:rsidR="00EF5434">
        <w:rPr>
          <w:rFonts w:ascii="Charter BT" w:hAnsi="Charter BT" w:cs="Arial"/>
          <w:b/>
          <w:i/>
          <w:sz w:val="28"/>
          <w:szCs w:val="28"/>
        </w:rPr>
        <w:t>g</w:t>
      </w:r>
      <w:r w:rsidRPr="00D6563E">
        <w:rPr>
          <w:rFonts w:ascii="Charter BT" w:hAnsi="Charter BT" w:cs="Arial"/>
          <w:b/>
          <w:i/>
          <w:sz w:val="28"/>
          <w:szCs w:val="28"/>
        </w:rPr>
        <w:t>raphic</w:t>
      </w:r>
      <w:r w:rsidR="00E15DF3">
        <w:rPr>
          <w:rFonts w:ascii="Charter BT" w:hAnsi="Charter BT" w:cs="Arial"/>
          <w:b/>
          <w:i/>
          <w:sz w:val="28"/>
          <w:szCs w:val="28"/>
        </w:rPr>
        <w:t>/</w:t>
      </w:r>
      <w:r w:rsidR="00EF5434">
        <w:rPr>
          <w:rFonts w:ascii="Charter BT" w:hAnsi="Charter BT" w:cs="Arial"/>
          <w:b/>
          <w:i/>
          <w:sz w:val="28"/>
          <w:szCs w:val="28"/>
        </w:rPr>
        <w:t>w</w:t>
      </w:r>
      <w:r w:rsidR="00E15DF3">
        <w:rPr>
          <w:rFonts w:ascii="Charter BT" w:hAnsi="Charter BT" w:cs="Arial"/>
          <w:b/>
          <w:i/>
          <w:sz w:val="28"/>
          <w:szCs w:val="28"/>
        </w:rPr>
        <w:t>eb</w:t>
      </w:r>
      <w:r w:rsidRPr="00D6563E">
        <w:rPr>
          <w:rFonts w:ascii="Charter BT" w:hAnsi="Charter BT" w:cs="Arial"/>
          <w:b/>
          <w:i/>
          <w:sz w:val="28"/>
          <w:szCs w:val="28"/>
        </w:rPr>
        <w:t xml:space="preserve"> </w:t>
      </w:r>
      <w:r w:rsidR="00EF5434">
        <w:rPr>
          <w:rFonts w:ascii="Charter BT" w:hAnsi="Charter BT" w:cs="Arial"/>
          <w:b/>
          <w:i/>
          <w:sz w:val="28"/>
          <w:szCs w:val="28"/>
        </w:rPr>
        <w:t>d</w:t>
      </w:r>
      <w:r w:rsidRPr="00D6563E">
        <w:rPr>
          <w:rFonts w:ascii="Charter BT" w:hAnsi="Charter BT" w:cs="Arial"/>
          <w:b/>
          <w:i/>
          <w:sz w:val="28"/>
          <w:szCs w:val="28"/>
        </w:rPr>
        <w:t>esign</w:t>
      </w:r>
      <w:r w:rsidR="00EF5434">
        <w:rPr>
          <w:rFonts w:ascii="Charter BT" w:hAnsi="Charter BT" w:cs="Arial"/>
          <w:b/>
          <w:i/>
          <w:sz w:val="28"/>
          <w:szCs w:val="28"/>
        </w:rPr>
        <w:t>, v</w:t>
      </w:r>
      <w:r w:rsidR="007D6EC8">
        <w:rPr>
          <w:rFonts w:ascii="Charter BT" w:hAnsi="Charter BT" w:cs="Arial"/>
          <w:b/>
          <w:i/>
          <w:sz w:val="28"/>
          <w:szCs w:val="28"/>
        </w:rPr>
        <w:t xml:space="preserve">ideo </w:t>
      </w:r>
      <w:r w:rsidR="00EF5434">
        <w:rPr>
          <w:rFonts w:ascii="Charter BT" w:hAnsi="Charter BT" w:cs="Arial"/>
          <w:b/>
          <w:i/>
          <w:sz w:val="28"/>
          <w:szCs w:val="28"/>
        </w:rPr>
        <w:t>p</w:t>
      </w:r>
      <w:r w:rsidR="007D6EC8">
        <w:rPr>
          <w:rFonts w:ascii="Charter BT" w:hAnsi="Charter BT" w:cs="Arial"/>
          <w:b/>
          <w:i/>
          <w:sz w:val="28"/>
          <w:szCs w:val="28"/>
        </w:rPr>
        <w:t>roduction</w:t>
      </w:r>
      <w:r w:rsidR="009A7605">
        <w:rPr>
          <w:rFonts w:ascii="Charter BT" w:hAnsi="Charter BT" w:cs="Arial"/>
          <w:b/>
          <w:i/>
          <w:sz w:val="28"/>
          <w:szCs w:val="28"/>
        </w:rPr>
        <w:t>,</w:t>
      </w:r>
      <w:r w:rsidR="00EF5434">
        <w:rPr>
          <w:rFonts w:ascii="Charter BT" w:hAnsi="Charter BT" w:cs="Arial"/>
          <w:b/>
          <w:i/>
          <w:sz w:val="28"/>
          <w:szCs w:val="28"/>
        </w:rPr>
        <w:t xml:space="preserve"> and event management</w:t>
      </w:r>
    </w:p>
    <w:p w14:paraId="6470932F" w14:textId="77777777" w:rsidR="004064D8" w:rsidRDefault="004064D8" w:rsidP="00712B2F">
      <w:pPr>
        <w:spacing w:line="276" w:lineRule="auto"/>
        <w:jc w:val="center"/>
        <w:rPr>
          <w:rFonts w:ascii="Charter BT" w:hAnsi="Charter BT" w:cs="Arial"/>
          <w:b/>
          <w:i/>
          <w:sz w:val="28"/>
          <w:szCs w:val="28"/>
        </w:rPr>
      </w:pPr>
    </w:p>
    <w:p w14:paraId="24AE14CE" w14:textId="77777777" w:rsidR="00724F14" w:rsidRDefault="00724F14" w:rsidP="00712B2F">
      <w:pPr>
        <w:spacing w:line="276" w:lineRule="auto"/>
        <w:jc w:val="center"/>
        <w:rPr>
          <w:rFonts w:ascii="Charter BT" w:hAnsi="Charter BT" w:cs="Arial"/>
          <w:b/>
          <w:i/>
          <w:sz w:val="28"/>
          <w:szCs w:val="28"/>
        </w:rPr>
      </w:pPr>
    </w:p>
    <w:p w14:paraId="5E7BB114" w14:textId="77777777" w:rsidR="00712B2F" w:rsidRPr="00FC189F" w:rsidRDefault="00712B2F" w:rsidP="00712B2F">
      <w:pPr>
        <w:pStyle w:val="ListParagraph"/>
        <w:numPr>
          <w:ilvl w:val="0"/>
          <w:numId w:val="5"/>
        </w:numPr>
        <w:spacing w:line="276" w:lineRule="auto"/>
        <w:rPr>
          <w:rFonts w:ascii="Charter BT" w:eastAsia="Times New Roman" w:hAnsi="Charter BT" w:cs="Arial"/>
          <w:b/>
          <w:color w:val="0092B0"/>
          <w:sz w:val="28"/>
          <w:szCs w:val="28"/>
          <w:lang w:val="en-GB"/>
        </w:rPr>
      </w:pPr>
      <w:r w:rsidRPr="00FC189F">
        <w:rPr>
          <w:rFonts w:ascii="Charter BT" w:eastAsia="Times New Roman" w:hAnsi="Charter BT" w:cs="Arial"/>
          <w:b/>
          <w:color w:val="0092B0"/>
          <w:sz w:val="28"/>
          <w:szCs w:val="28"/>
          <w:lang w:val="en-GB"/>
        </w:rPr>
        <w:t xml:space="preserve">Background </w:t>
      </w:r>
    </w:p>
    <w:p w14:paraId="2817102F" w14:textId="34ED67D1" w:rsidR="00E15DF3" w:rsidRPr="00E15DF3" w:rsidRDefault="00E15DF3" w:rsidP="00E15DF3">
      <w:pPr>
        <w:spacing w:before="120" w:after="120" w:line="288" w:lineRule="auto"/>
        <w:rPr>
          <w:rFonts w:ascii="Arial" w:hAnsi="Arial" w:cs="Arial"/>
        </w:rPr>
      </w:pPr>
      <w:r w:rsidRPr="00E15DF3">
        <w:rPr>
          <w:rFonts w:ascii="Arial" w:hAnsi="Arial" w:cs="Arial"/>
        </w:rPr>
        <w:t xml:space="preserve">The Regional School of Public Administration (ReSPA) is a regionally owned </w:t>
      </w:r>
      <w:r w:rsidR="00F25AA3" w:rsidRPr="00E15DF3">
        <w:rPr>
          <w:rFonts w:ascii="Arial" w:hAnsi="Arial" w:cs="Arial"/>
        </w:rPr>
        <w:t>organization</w:t>
      </w:r>
      <w:r w:rsidRPr="00E15DF3">
        <w:rPr>
          <w:rFonts w:ascii="Arial" w:hAnsi="Arial" w:cs="Arial"/>
        </w:rPr>
        <w:t xml:space="preserve"> and a joint </w:t>
      </w:r>
      <w:r w:rsidR="00F25AA3" w:rsidRPr="00E15DF3">
        <w:rPr>
          <w:rFonts w:ascii="Arial" w:hAnsi="Arial" w:cs="Arial"/>
        </w:rPr>
        <w:t>endeavor</w:t>
      </w:r>
      <w:r w:rsidRPr="00E15DF3">
        <w:rPr>
          <w:rFonts w:ascii="Arial" w:hAnsi="Arial" w:cs="Arial"/>
        </w:rPr>
        <w:t xml:space="preserve"> of the European Commission and the Western Balkan administrations. Governed and managed by its five Members - Albania, Bosnia and Herzegovina, North Macedonia, Montenegro, and Serbia - with Kosovo*</w:t>
      </w:r>
      <w:r w:rsidR="00D043BF" w:rsidRPr="00D043BF">
        <w:rPr>
          <w:rStyle w:val="FootnoteReference"/>
          <w:rFonts w:ascii="Arial" w:hAnsi="Arial" w:cs="Arial"/>
          <w:color w:val="FFFFFF" w:themeColor="background1"/>
        </w:rPr>
        <w:footnoteReference w:id="1"/>
      </w:r>
      <w:r w:rsidRPr="00E15DF3">
        <w:rPr>
          <w:rFonts w:ascii="Arial" w:hAnsi="Arial" w:cs="Arial"/>
        </w:rPr>
        <w:t xml:space="preserve"> participating as a beneficiary, ReSPA serves as a central platform for advancing public administration reform in the region. As of January 2026, ReSPA has further expanded its reach by engaging civil servants from Armenia, Moldova, and Ukraine through its programme and activities</w:t>
      </w:r>
      <w:r w:rsidR="007976B3">
        <w:rPr>
          <w:rFonts w:ascii="Arial" w:hAnsi="Arial" w:cs="Arial"/>
        </w:rPr>
        <w:t>.</w:t>
      </w:r>
    </w:p>
    <w:p w14:paraId="1235AC78" w14:textId="77777777" w:rsidR="00E15DF3" w:rsidRPr="00E15DF3" w:rsidRDefault="00E15DF3" w:rsidP="00E15DF3">
      <w:pPr>
        <w:spacing w:before="120" w:after="120" w:line="288" w:lineRule="auto"/>
        <w:rPr>
          <w:rFonts w:ascii="Arial" w:hAnsi="Arial" w:cs="Arial"/>
        </w:rPr>
      </w:pPr>
      <w:r w:rsidRPr="00E15DF3">
        <w:rPr>
          <w:rFonts w:ascii="Arial" w:hAnsi="Arial" w:cs="Arial"/>
        </w:rPr>
        <w:t>Aligned with the region’s evolving reform priorities, ReSPA champions a professional, accountable, resilient, transparent, citizen-oriented, and innovative public sector - one that enables responsive governance, sustainable development, and tangible improvements in citizens’ lives. In doing so, the ReSPA team connects public administrations from the Western Balkans and Armenia, Moldova and Ukraine with one another, with EU Member States, EU institutions, and renowned international partners.</w:t>
      </w:r>
    </w:p>
    <w:p w14:paraId="44015B31" w14:textId="12B488AE" w:rsidR="00E15DF3" w:rsidRPr="00E15DF3" w:rsidRDefault="00DB0829" w:rsidP="00E15DF3">
      <w:pPr>
        <w:spacing w:before="120" w:after="120" w:line="288" w:lineRule="auto"/>
        <w:rPr>
          <w:rFonts w:ascii="Arial" w:hAnsi="Arial" w:cs="Arial"/>
        </w:rPr>
      </w:pPr>
      <w:r>
        <w:rPr>
          <w:rFonts w:ascii="Arial" w:hAnsi="Arial" w:cs="Arial"/>
        </w:rPr>
        <w:t>ReSPA’s</w:t>
      </w:r>
      <w:r w:rsidR="00E15DF3" w:rsidRPr="00E15DF3">
        <w:rPr>
          <w:rFonts w:ascii="Arial" w:hAnsi="Arial" w:cs="Arial"/>
        </w:rPr>
        <w:t xml:space="preserve"> ultimate goal is to support governments in </w:t>
      </w:r>
      <w:r w:rsidR="00995002" w:rsidRPr="00E15DF3">
        <w:rPr>
          <w:rFonts w:ascii="Arial" w:hAnsi="Arial" w:cs="Arial"/>
        </w:rPr>
        <w:t>modernizing</w:t>
      </w:r>
      <w:r w:rsidR="00E15DF3" w:rsidRPr="00E15DF3">
        <w:rPr>
          <w:rFonts w:ascii="Arial" w:hAnsi="Arial" w:cs="Arial"/>
        </w:rPr>
        <w:t xml:space="preserve"> public administration systems, strengthening leadership and human capital, embracing digital transformation, and advancing towards full integration into the European Administrative Space.</w:t>
      </w:r>
    </w:p>
    <w:p w14:paraId="3CE38F86" w14:textId="32EC4730" w:rsidR="00E15DF3" w:rsidRPr="00E15DF3" w:rsidRDefault="00E15DF3" w:rsidP="00E15DF3">
      <w:pPr>
        <w:spacing w:before="120" w:after="120" w:line="288" w:lineRule="auto"/>
        <w:rPr>
          <w:rFonts w:ascii="Arial" w:hAnsi="Arial" w:cs="Arial"/>
        </w:rPr>
      </w:pPr>
      <w:r w:rsidRPr="00E15DF3">
        <w:rPr>
          <w:rFonts w:ascii="Arial" w:hAnsi="Arial" w:cs="Arial"/>
        </w:rPr>
        <w:t>ReSPA’s work is structured around five core thematic areas, reflecting both regional reform priorities and EU accession requirements: Policy Management</w:t>
      </w:r>
      <w:r w:rsidR="00190F8A">
        <w:rPr>
          <w:rFonts w:ascii="Arial" w:hAnsi="Arial" w:cs="Arial"/>
        </w:rPr>
        <w:t>; Better Regulation and Simplification; European Integration and Accession Negotiations; Human Resources Management and Professional Development; Digital Transition (</w:t>
      </w:r>
      <w:r w:rsidR="00995002">
        <w:rPr>
          <w:rFonts w:ascii="Arial" w:hAnsi="Arial" w:cs="Arial"/>
        </w:rPr>
        <w:t>Digitalization</w:t>
      </w:r>
      <w:r w:rsidR="00190F8A">
        <w:rPr>
          <w:rFonts w:ascii="Arial" w:hAnsi="Arial" w:cs="Arial"/>
        </w:rPr>
        <w:t xml:space="preserve"> and Quality Management);</w:t>
      </w:r>
      <w:r w:rsidRPr="00E15DF3">
        <w:rPr>
          <w:rFonts w:ascii="Arial" w:hAnsi="Arial" w:cs="Arial"/>
        </w:rPr>
        <w:t xml:space="preserve"> and Public Financial Management.</w:t>
      </w:r>
    </w:p>
    <w:p w14:paraId="50316A31" w14:textId="50FE674F" w:rsidR="000651EC" w:rsidRDefault="000651EC" w:rsidP="000651EC">
      <w:pPr>
        <w:spacing w:line="288" w:lineRule="auto"/>
        <w:rPr>
          <w:rFonts w:ascii="Arial" w:hAnsi="Arial" w:cs="Arial"/>
          <w:lang w:val="en-GB"/>
        </w:rPr>
      </w:pPr>
      <w:r w:rsidRPr="000651EC">
        <w:rPr>
          <w:rFonts w:ascii="Arial" w:hAnsi="Arial" w:cs="Arial"/>
          <w:lang w:val="en-GB"/>
        </w:rPr>
        <w:t>To conduct and promote activities within the above-mentioned thematic areas</w:t>
      </w:r>
      <w:r w:rsidR="00A01AFD">
        <w:rPr>
          <w:rFonts w:ascii="Arial" w:hAnsi="Arial" w:cs="Arial"/>
          <w:lang w:val="en-GB"/>
        </w:rPr>
        <w:t xml:space="preserve">, as well as activities crafted with EU Partner institutions, </w:t>
      </w:r>
      <w:r w:rsidRPr="000651EC">
        <w:rPr>
          <w:rFonts w:ascii="Arial" w:hAnsi="Arial" w:cs="Arial"/>
          <w:b/>
          <w:bCs/>
          <w:lang w:val="en-GB"/>
        </w:rPr>
        <w:t xml:space="preserve">ReSPA has identified the need </w:t>
      </w:r>
      <w:r w:rsidR="002C72E3">
        <w:rPr>
          <w:rFonts w:ascii="Arial" w:hAnsi="Arial" w:cs="Arial"/>
          <w:b/>
          <w:bCs/>
          <w:lang w:val="en-GB"/>
        </w:rPr>
        <w:t>to hire</w:t>
      </w:r>
      <w:r w:rsidRPr="000651EC">
        <w:rPr>
          <w:rFonts w:ascii="Arial" w:hAnsi="Arial" w:cs="Arial"/>
          <w:b/>
          <w:bCs/>
          <w:lang w:val="en-GB"/>
        </w:rPr>
        <w:t xml:space="preserve"> external expert support in </w:t>
      </w:r>
      <w:r w:rsidR="00B148DF" w:rsidRPr="00B148DF">
        <w:rPr>
          <w:rFonts w:ascii="Arial" w:hAnsi="Arial" w:cs="Arial"/>
          <w:b/>
          <w:bCs/>
          <w:lang w:val="en-GB"/>
        </w:rPr>
        <w:t>graphic and web design, video production, online promotion, and event support.</w:t>
      </w:r>
      <w:r w:rsidRPr="000651EC">
        <w:rPr>
          <w:rFonts w:ascii="Arial" w:hAnsi="Arial" w:cs="Arial"/>
          <w:b/>
          <w:bCs/>
          <w:lang w:val="en-GB"/>
        </w:rPr>
        <w:t xml:space="preserve"> </w:t>
      </w:r>
      <w:r w:rsidRPr="00B36762">
        <w:rPr>
          <w:rFonts w:ascii="Arial" w:hAnsi="Arial" w:cs="Arial"/>
          <w:lang w:val="en-GB"/>
        </w:rPr>
        <w:t>This support will ensure the development of high-quality visibility materials</w:t>
      </w:r>
      <w:r w:rsidR="00536963" w:rsidRPr="00B36762">
        <w:rPr>
          <w:rFonts w:ascii="Arial" w:hAnsi="Arial" w:cs="Arial"/>
          <w:lang w:val="en-GB"/>
        </w:rPr>
        <w:t xml:space="preserve">, </w:t>
      </w:r>
      <w:r w:rsidRPr="00B36762">
        <w:rPr>
          <w:rFonts w:ascii="Arial" w:hAnsi="Arial" w:cs="Arial"/>
          <w:lang w:val="en-GB"/>
        </w:rPr>
        <w:t xml:space="preserve">including brochures, </w:t>
      </w:r>
      <w:r w:rsidR="00B36762" w:rsidRPr="00B36762">
        <w:rPr>
          <w:rFonts w:ascii="Arial" w:hAnsi="Arial" w:cs="Arial"/>
          <w:lang w:val="en-GB"/>
        </w:rPr>
        <w:t xml:space="preserve">fact sheets, policy papers, visuals for high-level </w:t>
      </w:r>
      <w:r w:rsidR="003A2D58">
        <w:rPr>
          <w:rFonts w:ascii="Arial" w:hAnsi="Arial" w:cs="Arial"/>
          <w:lang w:val="en-GB"/>
        </w:rPr>
        <w:t xml:space="preserve">(HL) </w:t>
      </w:r>
      <w:r w:rsidR="00B36762" w:rsidRPr="00B36762">
        <w:rPr>
          <w:rFonts w:ascii="Arial" w:hAnsi="Arial" w:cs="Arial"/>
          <w:lang w:val="en-GB"/>
        </w:rPr>
        <w:t xml:space="preserve">conferences, animated videos, </w:t>
      </w:r>
      <w:r w:rsidR="00B36762" w:rsidRPr="00B841AB">
        <w:rPr>
          <w:rFonts w:ascii="Arial" w:hAnsi="Arial" w:cs="Arial"/>
          <w:lang w:val="en-GB"/>
        </w:rPr>
        <w:t>the implementation of online campaigns,</w:t>
      </w:r>
      <w:r w:rsidR="00B36762" w:rsidRPr="00B36762">
        <w:rPr>
          <w:rFonts w:ascii="Arial" w:hAnsi="Arial" w:cs="Arial"/>
          <w:lang w:val="en-GB"/>
        </w:rPr>
        <w:t xml:space="preserve"> and the organisation of </w:t>
      </w:r>
      <w:r w:rsidR="00A871DF">
        <w:rPr>
          <w:rFonts w:ascii="Arial" w:hAnsi="Arial" w:cs="Arial"/>
          <w:lang w:val="en-GB"/>
        </w:rPr>
        <w:t>HL</w:t>
      </w:r>
      <w:r w:rsidR="00B148DF" w:rsidRPr="00B36762">
        <w:rPr>
          <w:rFonts w:ascii="Arial" w:hAnsi="Arial" w:cs="Arial"/>
          <w:lang w:val="en-GB"/>
        </w:rPr>
        <w:t xml:space="preserve"> events</w:t>
      </w:r>
      <w:r w:rsidR="00536963" w:rsidRPr="00B36762">
        <w:rPr>
          <w:rFonts w:ascii="Arial" w:hAnsi="Arial" w:cs="Arial"/>
          <w:lang w:val="en-GB"/>
        </w:rPr>
        <w:t xml:space="preserve">, </w:t>
      </w:r>
      <w:r w:rsidRPr="00B36762">
        <w:rPr>
          <w:rFonts w:ascii="Arial" w:hAnsi="Arial" w:cs="Arial"/>
          <w:lang w:val="en-GB"/>
        </w:rPr>
        <w:t xml:space="preserve">as stipulated under </w:t>
      </w:r>
      <w:r w:rsidR="00B3039D">
        <w:rPr>
          <w:rFonts w:ascii="Arial" w:hAnsi="Arial" w:cs="Arial"/>
          <w:lang w:val="en-GB"/>
        </w:rPr>
        <w:t xml:space="preserve">the section below </w:t>
      </w:r>
      <w:r w:rsidR="00B3039D">
        <w:rPr>
          <w:rFonts w:ascii="Arial" w:hAnsi="Arial" w:cs="Arial"/>
        </w:rPr>
        <w:t>‘</w:t>
      </w:r>
      <w:r w:rsidRPr="00B36762">
        <w:rPr>
          <w:rFonts w:ascii="Arial" w:hAnsi="Arial" w:cs="Arial"/>
          <w:lang w:val="en-GB"/>
        </w:rPr>
        <w:t>Tasks and Responsibilities</w:t>
      </w:r>
      <w:r w:rsidR="00B3039D">
        <w:rPr>
          <w:rFonts w:ascii="Arial" w:hAnsi="Arial" w:cs="Arial"/>
          <w:lang w:val="en-GB"/>
        </w:rPr>
        <w:t>’</w:t>
      </w:r>
      <w:r w:rsidRPr="00B36762">
        <w:rPr>
          <w:rFonts w:ascii="Arial" w:hAnsi="Arial" w:cs="Arial"/>
          <w:lang w:val="en-GB"/>
        </w:rPr>
        <w:t xml:space="preserve"> (3).</w:t>
      </w:r>
    </w:p>
    <w:p w14:paraId="2806D827" w14:textId="77777777" w:rsidR="00B3039D" w:rsidRPr="00B36762" w:rsidRDefault="00B3039D" w:rsidP="000651EC">
      <w:pPr>
        <w:spacing w:line="288" w:lineRule="auto"/>
        <w:rPr>
          <w:rFonts w:ascii="Arial" w:hAnsi="Arial" w:cs="Arial"/>
          <w:lang w:val="en-GB"/>
        </w:rPr>
      </w:pPr>
    </w:p>
    <w:p w14:paraId="1344E32F" w14:textId="77777777" w:rsidR="00712B2F" w:rsidRPr="000B5238" w:rsidRDefault="00712B2F" w:rsidP="00712B2F">
      <w:pPr>
        <w:pStyle w:val="ListParagraph"/>
        <w:numPr>
          <w:ilvl w:val="0"/>
          <w:numId w:val="5"/>
        </w:numPr>
        <w:rPr>
          <w:rFonts w:ascii="Charter BT" w:eastAsia="Times New Roman" w:hAnsi="Charter BT" w:cs="Arial"/>
          <w:b/>
          <w:color w:val="0092B0"/>
          <w:sz w:val="28"/>
          <w:szCs w:val="28"/>
          <w:lang w:val="en-GB" w:eastAsia="nl-NL"/>
        </w:rPr>
      </w:pPr>
      <w:r w:rsidRPr="000B5238">
        <w:rPr>
          <w:rFonts w:ascii="Charter BT" w:eastAsia="Times New Roman" w:hAnsi="Charter BT" w:cs="Arial"/>
          <w:b/>
          <w:color w:val="0092B0"/>
          <w:sz w:val="28"/>
          <w:szCs w:val="28"/>
          <w:lang w:val="en-GB" w:eastAsia="nl-NL"/>
        </w:rPr>
        <w:lastRenderedPageBreak/>
        <w:t xml:space="preserve">Description of the Assignment </w:t>
      </w:r>
    </w:p>
    <w:p w14:paraId="23AEA66C" w14:textId="7182D02C" w:rsidR="0066663C" w:rsidRDefault="009359E7" w:rsidP="00F673DE">
      <w:pPr>
        <w:spacing w:before="240" w:line="288" w:lineRule="auto"/>
        <w:rPr>
          <w:rFonts w:ascii="Arial" w:hAnsi="Arial" w:cs="Arial"/>
        </w:rPr>
      </w:pPr>
      <w:r w:rsidRPr="009359E7">
        <w:rPr>
          <w:rFonts w:ascii="Arial" w:hAnsi="Arial" w:cs="Arial"/>
        </w:rPr>
        <w:t xml:space="preserve">In line with the </w:t>
      </w:r>
      <w:hyperlink r:id="rId8" w:history="1">
        <w:r w:rsidRPr="009359E7">
          <w:rPr>
            <w:rStyle w:val="Hyperlink"/>
            <w:rFonts w:ascii="Arial" w:hAnsi="Arial" w:cs="Arial"/>
          </w:rPr>
          <w:t xml:space="preserve">Indicative Programme of Work </w:t>
        </w:r>
        <w:r w:rsidR="0037188F">
          <w:rPr>
            <w:rStyle w:val="Hyperlink"/>
            <w:rFonts w:ascii="Arial" w:hAnsi="Arial" w:cs="Arial"/>
          </w:rPr>
          <w:t xml:space="preserve">for </w:t>
        </w:r>
        <w:r w:rsidRPr="009359E7">
          <w:rPr>
            <w:rStyle w:val="Hyperlink"/>
            <w:rFonts w:ascii="Arial" w:hAnsi="Arial" w:cs="Arial"/>
          </w:rPr>
          <w:t>2026</w:t>
        </w:r>
      </w:hyperlink>
      <w:r w:rsidRPr="009359E7">
        <w:rPr>
          <w:rFonts w:ascii="Arial" w:hAnsi="Arial" w:cs="Arial"/>
        </w:rPr>
        <w:t xml:space="preserve">, </w:t>
      </w:r>
      <w:hyperlink r:id="rId9" w:history="1">
        <w:r w:rsidR="004548A5" w:rsidRPr="004548A5">
          <w:rPr>
            <w:rStyle w:val="Hyperlink"/>
            <w:rFonts w:ascii="Arial" w:hAnsi="Arial" w:cs="Arial"/>
          </w:rPr>
          <w:t>ReSPA Strategic Orientation 2025-2030</w:t>
        </w:r>
      </w:hyperlink>
      <w:r w:rsidR="004548A5">
        <w:rPr>
          <w:rFonts w:ascii="Arial" w:hAnsi="Arial" w:cs="Arial"/>
        </w:rPr>
        <w:t xml:space="preserve"> within </w:t>
      </w:r>
      <w:r w:rsidRPr="009359E7">
        <w:rPr>
          <w:rFonts w:ascii="Arial" w:hAnsi="Arial" w:cs="Arial"/>
        </w:rPr>
        <w:t>the 6th EC Grant, and other projects developed with EU partners</w:t>
      </w:r>
      <w:r w:rsidR="004A4335">
        <w:rPr>
          <w:rFonts w:ascii="Arial" w:hAnsi="Arial" w:cs="Arial"/>
        </w:rPr>
        <w:t xml:space="preserve">, </w:t>
      </w:r>
      <w:r w:rsidRPr="009359E7">
        <w:rPr>
          <w:rFonts w:ascii="Arial" w:hAnsi="Arial" w:cs="Arial"/>
        </w:rPr>
        <w:t>including a comprehensive capacity-building programme with Italian, French, and Irish public institutions</w:t>
      </w:r>
      <w:r w:rsidR="004A4335">
        <w:rPr>
          <w:rFonts w:ascii="Arial" w:hAnsi="Arial" w:cs="Arial"/>
        </w:rPr>
        <w:t xml:space="preserve">, </w:t>
      </w:r>
      <w:r w:rsidRPr="009359E7">
        <w:rPr>
          <w:rFonts w:ascii="Arial" w:hAnsi="Arial" w:cs="Arial"/>
        </w:rPr>
        <w:t xml:space="preserve">ReSPA’s communication and visibility activities for 2026–2028 will combine the promotion of flagship initiatives with a variety of </w:t>
      </w:r>
      <w:r w:rsidR="00887C87">
        <w:rPr>
          <w:rFonts w:ascii="Arial" w:hAnsi="Arial" w:cs="Arial"/>
        </w:rPr>
        <w:t>c</w:t>
      </w:r>
      <w:r w:rsidRPr="009359E7">
        <w:rPr>
          <w:rFonts w:ascii="Arial" w:hAnsi="Arial" w:cs="Arial"/>
        </w:rPr>
        <w:t xml:space="preserve">ommunication tools. </w:t>
      </w:r>
    </w:p>
    <w:p w14:paraId="2EDAF24D" w14:textId="4ACE1758" w:rsidR="000C3035" w:rsidRDefault="009359E7" w:rsidP="00F673DE">
      <w:pPr>
        <w:spacing w:before="240" w:line="288" w:lineRule="auto"/>
        <w:rPr>
          <w:rFonts w:ascii="Arial" w:hAnsi="Arial" w:cs="Arial"/>
        </w:rPr>
      </w:pPr>
      <w:r w:rsidRPr="009359E7">
        <w:rPr>
          <w:rFonts w:ascii="Arial" w:hAnsi="Arial" w:cs="Arial"/>
        </w:rPr>
        <w:t xml:space="preserve">The </w:t>
      </w:r>
      <w:r w:rsidR="00212D79">
        <w:rPr>
          <w:rFonts w:ascii="Arial" w:hAnsi="Arial" w:cs="Arial"/>
        </w:rPr>
        <w:t>sought</w:t>
      </w:r>
      <w:r w:rsidRPr="009359E7">
        <w:rPr>
          <w:rFonts w:ascii="Arial" w:hAnsi="Arial" w:cs="Arial"/>
        </w:rPr>
        <w:t xml:space="preserve"> expert shall tailor all materials to the target audiences, including:</w:t>
      </w:r>
      <w:r w:rsidR="00D75B3E">
        <w:rPr>
          <w:rFonts w:ascii="Arial" w:hAnsi="Arial" w:cs="Arial"/>
        </w:rPr>
        <w:t xml:space="preserve"> </w:t>
      </w:r>
    </w:p>
    <w:p w14:paraId="2898B205" w14:textId="77777777" w:rsidR="00F423C3" w:rsidRDefault="009359E7" w:rsidP="000C3035">
      <w:pPr>
        <w:pStyle w:val="ListParagraph"/>
        <w:numPr>
          <w:ilvl w:val="0"/>
          <w:numId w:val="35"/>
        </w:numPr>
        <w:spacing w:before="240" w:line="288" w:lineRule="auto"/>
        <w:rPr>
          <w:rFonts w:ascii="Arial" w:hAnsi="Arial" w:cs="Arial"/>
        </w:rPr>
      </w:pPr>
      <w:r w:rsidRPr="003800FD">
        <w:rPr>
          <w:rFonts w:ascii="Arial" w:hAnsi="Arial" w:cs="Arial"/>
          <w:b/>
          <w:bCs/>
        </w:rPr>
        <w:t>Direct beneficiaries of ReSPA activities</w:t>
      </w:r>
      <w:r w:rsidRPr="003800FD">
        <w:rPr>
          <w:rFonts w:ascii="Arial" w:hAnsi="Arial" w:cs="Arial"/>
        </w:rPr>
        <w:t xml:space="preserve">: public institutions in ReSPA Member States, the Eastern Neighbourhood, and those directly supported by ReSPA; senior and mid-level public servants in ministries and governmental agencies responsible for </w:t>
      </w:r>
      <w:r w:rsidR="0073086C">
        <w:rPr>
          <w:rFonts w:ascii="Arial" w:hAnsi="Arial" w:cs="Arial"/>
        </w:rPr>
        <w:t>public administration reform (</w:t>
      </w:r>
      <w:r w:rsidRPr="003800FD">
        <w:rPr>
          <w:rFonts w:ascii="Arial" w:hAnsi="Arial" w:cs="Arial"/>
        </w:rPr>
        <w:t>PAR</w:t>
      </w:r>
      <w:r w:rsidR="0073086C">
        <w:rPr>
          <w:rFonts w:ascii="Arial" w:hAnsi="Arial" w:cs="Arial"/>
        </w:rPr>
        <w:t>)</w:t>
      </w:r>
      <w:r w:rsidRPr="003800FD">
        <w:rPr>
          <w:rFonts w:ascii="Arial" w:hAnsi="Arial" w:cs="Arial"/>
        </w:rPr>
        <w:t>, European Integration, and other relevant line ministries</w:t>
      </w:r>
      <w:r w:rsidR="004A4335" w:rsidRPr="003800FD">
        <w:rPr>
          <w:rFonts w:ascii="Arial" w:hAnsi="Arial" w:cs="Arial"/>
        </w:rPr>
        <w:t>;</w:t>
      </w:r>
      <w:r w:rsidR="00D75B3E" w:rsidRPr="003800FD">
        <w:rPr>
          <w:rFonts w:ascii="Arial" w:hAnsi="Arial" w:cs="Arial"/>
        </w:rPr>
        <w:t xml:space="preserve"> </w:t>
      </w:r>
    </w:p>
    <w:p w14:paraId="65106AA5" w14:textId="5F62560C" w:rsidR="00F423C3" w:rsidRDefault="009359E7" w:rsidP="000C3035">
      <w:pPr>
        <w:pStyle w:val="ListParagraph"/>
        <w:numPr>
          <w:ilvl w:val="0"/>
          <w:numId w:val="35"/>
        </w:numPr>
        <w:spacing w:before="240" w:line="288" w:lineRule="auto"/>
        <w:rPr>
          <w:rFonts w:ascii="Arial" w:hAnsi="Arial" w:cs="Arial"/>
        </w:rPr>
      </w:pPr>
      <w:r w:rsidRPr="003800FD">
        <w:rPr>
          <w:rFonts w:ascii="Arial" w:hAnsi="Arial" w:cs="Arial"/>
          <w:b/>
          <w:bCs/>
        </w:rPr>
        <w:t>High-ranking officials of ReSPA</w:t>
      </w:r>
      <w:r w:rsidR="00F423C3" w:rsidRPr="003800FD">
        <w:rPr>
          <w:rFonts w:ascii="Arial" w:hAnsi="Arial" w:cs="Arial"/>
        </w:rPr>
        <w:t>:</w:t>
      </w:r>
      <w:r w:rsidRPr="003800FD">
        <w:rPr>
          <w:rFonts w:ascii="Arial" w:hAnsi="Arial" w:cs="Arial"/>
        </w:rPr>
        <w:t xml:space="preserve"> </w:t>
      </w:r>
      <w:r w:rsidR="00D75B3E" w:rsidRPr="003800FD">
        <w:rPr>
          <w:rFonts w:ascii="Arial" w:hAnsi="Arial" w:cs="Arial"/>
        </w:rPr>
        <w:t>Members</w:t>
      </w:r>
      <w:r w:rsidRPr="003800FD">
        <w:rPr>
          <w:rFonts w:ascii="Arial" w:hAnsi="Arial" w:cs="Arial"/>
        </w:rPr>
        <w:t xml:space="preserve"> and </w:t>
      </w:r>
      <w:r w:rsidR="00F423C3" w:rsidRPr="00F423C3">
        <w:rPr>
          <w:rFonts w:ascii="Arial" w:hAnsi="Arial" w:cs="Arial"/>
        </w:rPr>
        <w:t>key regional</w:t>
      </w:r>
      <w:r w:rsidRPr="003800FD">
        <w:rPr>
          <w:rFonts w:ascii="Arial" w:hAnsi="Arial" w:cs="Arial"/>
        </w:rPr>
        <w:t xml:space="preserve"> decision-makers</w:t>
      </w:r>
      <w:r w:rsidR="004A4335" w:rsidRPr="003800FD">
        <w:rPr>
          <w:rFonts w:ascii="Arial" w:hAnsi="Arial" w:cs="Arial"/>
        </w:rPr>
        <w:t>;</w:t>
      </w:r>
      <w:r w:rsidR="00D75B3E" w:rsidRPr="003800FD">
        <w:rPr>
          <w:rFonts w:ascii="Arial" w:hAnsi="Arial" w:cs="Arial"/>
        </w:rPr>
        <w:t xml:space="preserve"> </w:t>
      </w:r>
    </w:p>
    <w:p w14:paraId="5E64A770" w14:textId="3220D9B2" w:rsidR="0081780D" w:rsidRDefault="009359E7" w:rsidP="000C3035">
      <w:pPr>
        <w:pStyle w:val="ListParagraph"/>
        <w:numPr>
          <w:ilvl w:val="0"/>
          <w:numId w:val="35"/>
        </w:numPr>
        <w:spacing w:before="240" w:line="288" w:lineRule="auto"/>
        <w:rPr>
          <w:rFonts w:ascii="Arial" w:hAnsi="Arial" w:cs="Arial"/>
        </w:rPr>
      </w:pPr>
      <w:r w:rsidRPr="003800FD">
        <w:rPr>
          <w:rFonts w:ascii="Arial" w:hAnsi="Arial" w:cs="Arial"/>
          <w:b/>
          <w:bCs/>
        </w:rPr>
        <w:t xml:space="preserve">Partner </w:t>
      </w:r>
      <w:r w:rsidR="00494662" w:rsidRPr="003800FD">
        <w:rPr>
          <w:rFonts w:ascii="Arial" w:hAnsi="Arial" w:cs="Arial"/>
          <w:b/>
          <w:bCs/>
        </w:rPr>
        <w:t>organizations</w:t>
      </w:r>
      <w:r w:rsidRPr="003800FD">
        <w:rPr>
          <w:rFonts w:ascii="Arial" w:hAnsi="Arial" w:cs="Arial"/>
        </w:rPr>
        <w:t xml:space="preserve">: DG </w:t>
      </w:r>
      <w:r w:rsidR="00D75B3E" w:rsidRPr="003800FD">
        <w:rPr>
          <w:rFonts w:ascii="Arial" w:hAnsi="Arial" w:cs="Arial"/>
        </w:rPr>
        <w:t xml:space="preserve">ENEST, </w:t>
      </w:r>
      <w:r w:rsidRPr="003800FD">
        <w:rPr>
          <w:rFonts w:ascii="Arial" w:hAnsi="Arial" w:cs="Arial"/>
        </w:rPr>
        <w:t>SIGMA, Italian, French, and Irish public institutions, EU Member States’ Public Administration Schools, academic institutions, and other collaborators</w:t>
      </w:r>
      <w:r w:rsidR="004A4335" w:rsidRPr="003800FD">
        <w:rPr>
          <w:rFonts w:ascii="Arial" w:hAnsi="Arial" w:cs="Arial"/>
        </w:rPr>
        <w:t>;</w:t>
      </w:r>
      <w:r w:rsidR="00F673DE" w:rsidRPr="003800FD">
        <w:rPr>
          <w:rFonts w:ascii="Arial" w:hAnsi="Arial" w:cs="Arial"/>
        </w:rPr>
        <w:t xml:space="preserve"> </w:t>
      </w:r>
    </w:p>
    <w:p w14:paraId="16093E79" w14:textId="5A8BE459" w:rsidR="009359E7" w:rsidRPr="003800FD" w:rsidRDefault="009359E7" w:rsidP="003800FD">
      <w:pPr>
        <w:pStyle w:val="ListParagraph"/>
        <w:numPr>
          <w:ilvl w:val="0"/>
          <w:numId w:val="35"/>
        </w:numPr>
        <w:spacing w:before="240" w:line="288" w:lineRule="auto"/>
        <w:rPr>
          <w:rFonts w:ascii="Arial" w:hAnsi="Arial" w:cs="Arial"/>
        </w:rPr>
      </w:pPr>
      <w:r w:rsidRPr="003800FD">
        <w:rPr>
          <w:rFonts w:ascii="Arial" w:hAnsi="Arial" w:cs="Arial"/>
          <w:b/>
          <w:bCs/>
        </w:rPr>
        <w:t xml:space="preserve">Direct and indirect users of public services </w:t>
      </w:r>
      <w:r w:rsidRPr="003800FD">
        <w:rPr>
          <w:rFonts w:ascii="Arial" w:hAnsi="Arial" w:cs="Arial"/>
        </w:rPr>
        <w:t>in ReSPA Member</w:t>
      </w:r>
      <w:r w:rsidR="00F673DE" w:rsidRPr="003800FD">
        <w:rPr>
          <w:rFonts w:ascii="Arial" w:hAnsi="Arial" w:cs="Arial"/>
        </w:rPr>
        <w:t>s</w:t>
      </w:r>
      <w:r w:rsidRPr="003800FD">
        <w:rPr>
          <w:rFonts w:ascii="Arial" w:hAnsi="Arial" w:cs="Arial"/>
        </w:rPr>
        <w:t xml:space="preserve">, </w:t>
      </w:r>
      <w:r w:rsidR="00F673DE" w:rsidRPr="003800FD">
        <w:rPr>
          <w:rFonts w:ascii="Arial" w:hAnsi="Arial" w:cs="Arial"/>
        </w:rPr>
        <w:t xml:space="preserve">Ukraine, Moldova, Armenia and </w:t>
      </w:r>
      <w:r w:rsidRPr="003800FD">
        <w:rPr>
          <w:rFonts w:ascii="Arial" w:hAnsi="Arial" w:cs="Arial"/>
        </w:rPr>
        <w:t>Kosovo.</w:t>
      </w:r>
    </w:p>
    <w:p w14:paraId="03F1C59F" w14:textId="7A6FA4AF" w:rsidR="004A2905" w:rsidRPr="004A2905" w:rsidRDefault="004A2905" w:rsidP="004A2905">
      <w:pPr>
        <w:spacing w:before="240" w:line="288" w:lineRule="auto"/>
        <w:rPr>
          <w:rFonts w:ascii="Arial" w:hAnsi="Arial" w:cs="Arial"/>
          <w:lang w:val="en-GB"/>
        </w:rPr>
      </w:pPr>
      <w:r w:rsidRPr="004A2905">
        <w:rPr>
          <w:rFonts w:ascii="Arial" w:hAnsi="Arial" w:cs="Arial"/>
          <w:lang w:val="en-GB"/>
        </w:rPr>
        <w:t xml:space="preserve">The expert will design and produce </w:t>
      </w:r>
      <w:r w:rsidRPr="004A2905">
        <w:rPr>
          <w:rFonts w:ascii="Arial" w:hAnsi="Arial" w:cs="Arial"/>
          <w:b/>
          <w:bCs/>
          <w:lang w:val="en-GB"/>
        </w:rPr>
        <w:t>high-quality visibility materials</w:t>
      </w:r>
      <w:r w:rsidRPr="004A2905">
        <w:rPr>
          <w:rFonts w:ascii="Arial" w:hAnsi="Arial" w:cs="Arial"/>
          <w:lang w:val="en-GB"/>
        </w:rPr>
        <w:t xml:space="preserve"> for </w:t>
      </w:r>
      <w:r>
        <w:rPr>
          <w:rFonts w:ascii="Arial" w:hAnsi="Arial" w:cs="Arial"/>
          <w:lang w:val="en-GB"/>
        </w:rPr>
        <w:t xml:space="preserve">the </w:t>
      </w:r>
      <w:r w:rsidRPr="004A2905">
        <w:rPr>
          <w:rFonts w:ascii="Arial" w:hAnsi="Arial" w:cs="Arial"/>
          <w:lang w:val="en-GB"/>
        </w:rPr>
        <w:t xml:space="preserve">ReSPA programme activities using </w:t>
      </w:r>
      <w:r>
        <w:rPr>
          <w:rFonts w:ascii="Arial" w:hAnsi="Arial" w:cs="Arial"/>
          <w:lang w:val="en-GB"/>
        </w:rPr>
        <w:t xml:space="preserve">Adobe Creative Suite, including Photoshop, Illustrator, and </w:t>
      </w:r>
      <w:r w:rsidRPr="004A2905">
        <w:rPr>
          <w:rFonts w:ascii="Arial" w:hAnsi="Arial" w:cs="Arial"/>
          <w:lang w:val="en-GB"/>
        </w:rPr>
        <w:t xml:space="preserve">InDesign. Video content will be created </w:t>
      </w:r>
      <w:r>
        <w:rPr>
          <w:rFonts w:ascii="Arial" w:hAnsi="Arial" w:cs="Arial"/>
          <w:lang w:val="en-GB"/>
        </w:rPr>
        <w:t xml:space="preserve">with professional-grade equipment, including a cinema camera </w:t>
      </w:r>
      <w:r w:rsidR="003F5C1E">
        <w:rPr>
          <w:rFonts w:ascii="Arial" w:hAnsi="Arial" w:cs="Arial"/>
          <w:lang w:val="en-GB"/>
        </w:rPr>
        <w:t>with</w:t>
      </w:r>
      <w:r>
        <w:rPr>
          <w:rFonts w:ascii="Arial" w:hAnsi="Arial" w:cs="Arial"/>
          <w:lang w:val="en-GB"/>
        </w:rPr>
        <w:t xml:space="preserve"> 4K resolution, </w:t>
      </w:r>
      <w:r w:rsidR="003F5C1E">
        <w:rPr>
          <w:rFonts w:ascii="Arial" w:hAnsi="Arial" w:cs="Arial"/>
          <w:lang w:val="en-GB"/>
        </w:rPr>
        <w:t>a HD HDMI or HD SDI output connector, a gimbal, a tripod, a prompter, a wireless microphone, a lavalier microphone, and other</w:t>
      </w:r>
      <w:r w:rsidR="003F5C1E" w:rsidRPr="003F5C1E">
        <w:rPr>
          <w:rFonts w:ascii="Arial" w:hAnsi="Arial" w:cs="Arial"/>
          <w:lang w:val="en-GB"/>
        </w:rPr>
        <w:t xml:space="preserve"> equipment.</w:t>
      </w:r>
      <w:r w:rsidR="00887C87">
        <w:rPr>
          <w:rFonts w:ascii="Arial" w:hAnsi="Arial" w:cs="Arial"/>
          <w:lang w:val="en-GB"/>
        </w:rPr>
        <w:t xml:space="preserve"> </w:t>
      </w:r>
      <w:r w:rsidRPr="004A2905">
        <w:rPr>
          <w:rFonts w:ascii="Arial" w:hAnsi="Arial" w:cs="Arial"/>
          <w:lang w:val="en-GB"/>
        </w:rPr>
        <w:t xml:space="preserve">In addition, the expert will support the delivery of </w:t>
      </w:r>
      <w:r w:rsidR="00A871DF">
        <w:rPr>
          <w:rFonts w:ascii="Arial" w:hAnsi="Arial" w:cs="Arial"/>
          <w:lang w:val="en-GB"/>
        </w:rPr>
        <w:t>HL</w:t>
      </w:r>
      <w:r w:rsidRPr="004A2905">
        <w:rPr>
          <w:rFonts w:ascii="Arial" w:hAnsi="Arial" w:cs="Arial"/>
          <w:lang w:val="en-GB"/>
        </w:rPr>
        <w:t xml:space="preserve"> events by providing </w:t>
      </w:r>
      <w:r w:rsidR="001776B4" w:rsidRPr="004A2905">
        <w:rPr>
          <w:rFonts w:ascii="Arial" w:hAnsi="Arial" w:cs="Arial"/>
          <w:lang w:val="en-GB"/>
        </w:rPr>
        <w:t>all necessary technical equipment</w:t>
      </w:r>
      <w:r w:rsidR="001776B4">
        <w:rPr>
          <w:rFonts w:ascii="Arial" w:hAnsi="Arial" w:cs="Arial"/>
          <w:lang w:val="en-GB"/>
        </w:rPr>
        <w:t>, such as LED screens, lighting, and sound systems</w:t>
      </w:r>
      <w:r w:rsidR="00EF3ACC">
        <w:rPr>
          <w:rFonts w:ascii="Arial" w:hAnsi="Arial" w:cs="Arial"/>
          <w:lang w:val="en-GB"/>
        </w:rPr>
        <w:t>,</w:t>
      </w:r>
      <w:r w:rsidR="001776B4" w:rsidRPr="004A2905">
        <w:rPr>
          <w:rFonts w:ascii="Arial" w:hAnsi="Arial" w:cs="Arial"/>
          <w:lang w:val="en-GB"/>
        </w:rPr>
        <w:t xml:space="preserve"> </w:t>
      </w:r>
      <w:r w:rsidRPr="004A2905">
        <w:rPr>
          <w:rFonts w:ascii="Arial" w:hAnsi="Arial" w:cs="Arial"/>
          <w:lang w:val="en-GB"/>
        </w:rPr>
        <w:t>and coordinating</w:t>
      </w:r>
      <w:r w:rsidR="00494662">
        <w:rPr>
          <w:rFonts w:ascii="Arial" w:hAnsi="Arial" w:cs="Arial"/>
          <w:lang w:val="en-GB"/>
        </w:rPr>
        <w:t xml:space="preserve"> and </w:t>
      </w:r>
      <w:r w:rsidRPr="004A2905">
        <w:rPr>
          <w:rFonts w:ascii="Arial" w:hAnsi="Arial" w:cs="Arial"/>
          <w:lang w:val="en-GB"/>
        </w:rPr>
        <w:t xml:space="preserve">overseeing every stage of event implementation to ensure </w:t>
      </w:r>
      <w:r w:rsidR="00D6156E">
        <w:rPr>
          <w:rFonts w:ascii="Arial" w:hAnsi="Arial" w:cs="Arial"/>
          <w:lang w:val="en-GB"/>
        </w:rPr>
        <w:t>high-quality</w:t>
      </w:r>
      <w:r w:rsidRPr="004A2905">
        <w:rPr>
          <w:rFonts w:ascii="Arial" w:hAnsi="Arial" w:cs="Arial"/>
          <w:lang w:val="en-GB"/>
        </w:rPr>
        <w:t xml:space="preserve"> execution</w:t>
      </w:r>
      <w:r w:rsidR="00D6156E">
        <w:rPr>
          <w:rFonts w:ascii="Arial" w:hAnsi="Arial" w:cs="Arial"/>
          <w:lang w:val="en-GB"/>
        </w:rPr>
        <w:t xml:space="preserve">. </w:t>
      </w:r>
    </w:p>
    <w:p w14:paraId="7BE0AF02" w14:textId="2791794C" w:rsidR="004825A6" w:rsidRPr="000B68AB" w:rsidRDefault="009359E7" w:rsidP="009359E7">
      <w:pPr>
        <w:spacing w:before="240" w:line="288" w:lineRule="auto"/>
        <w:rPr>
          <w:rFonts w:ascii="Arial" w:hAnsi="Arial" w:cs="Arial"/>
          <w:b/>
          <w:bCs/>
        </w:rPr>
      </w:pPr>
      <w:r w:rsidRPr="000B68AB">
        <w:rPr>
          <w:rFonts w:ascii="Arial" w:hAnsi="Arial" w:cs="Arial"/>
          <w:b/>
          <w:bCs/>
        </w:rPr>
        <w:t xml:space="preserve">The assigned expert is expected to deliver </w:t>
      </w:r>
      <w:r w:rsidR="00A75E52">
        <w:rPr>
          <w:rFonts w:ascii="Arial" w:hAnsi="Arial" w:cs="Arial"/>
          <w:b/>
          <w:bCs/>
        </w:rPr>
        <w:t xml:space="preserve">activities and </w:t>
      </w:r>
      <w:r w:rsidRPr="000B68AB">
        <w:rPr>
          <w:rFonts w:ascii="Arial" w:hAnsi="Arial" w:cs="Arial"/>
          <w:b/>
          <w:bCs/>
        </w:rPr>
        <w:t xml:space="preserve">outputs outlined in the Tasks and Responsibilities from </w:t>
      </w:r>
      <w:r w:rsidR="00040D32">
        <w:rPr>
          <w:rFonts w:ascii="Arial" w:hAnsi="Arial" w:cs="Arial"/>
          <w:b/>
          <w:bCs/>
        </w:rPr>
        <w:t>Ju</w:t>
      </w:r>
      <w:r w:rsidR="001C36B2">
        <w:rPr>
          <w:rFonts w:ascii="Arial" w:hAnsi="Arial" w:cs="Arial"/>
          <w:b/>
          <w:bCs/>
        </w:rPr>
        <w:t>ly</w:t>
      </w:r>
      <w:r w:rsidR="00040D32" w:rsidRPr="000B68AB">
        <w:rPr>
          <w:rFonts w:ascii="Arial" w:hAnsi="Arial" w:cs="Arial"/>
          <w:b/>
          <w:bCs/>
        </w:rPr>
        <w:t xml:space="preserve"> </w:t>
      </w:r>
      <w:r w:rsidRPr="000B68AB">
        <w:rPr>
          <w:rFonts w:ascii="Arial" w:hAnsi="Arial" w:cs="Arial"/>
          <w:b/>
          <w:bCs/>
        </w:rPr>
        <w:t>2026 until 31 December 2028.</w:t>
      </w:r>
    </w:p>
    <w:p w14:paraId="39ED76DD" w14:textId="77777777" w:rsidR="00712B2F" w:rsidRPr="007F3EBC" w:rsidRDefault="00712B2F" w:rsidP="00712B2F">
      <w:pPr>
        <w:spacing w:line="288" w:lineRule="auto"/>
        <w:rPr>
          <w:rFonts w:ascii="Arial" w:hAnsi="Arial" w:cs="Arial"/>
        </w:rPr>
      </w:pPr>
    </w:p>
    <w:p w14:paraId="65F5D154" w14:textId="77777777" w:rsidR="00712B2F" w:rsidRPr="000B5238" w:rsidRDefault="00712B2F" w:rsidP="00712B2F">
      <w:pPr>
        <w:pStyle w:val="ListParagraph"/>
        <w:numPr>
          <w:ilvl w:val="0"/>
          <w:numId w:val="5"/>
        </w:numPr>
        <w:spacing w:after="120"/>
        <w:rPr>
          <w:rFonts w:ascii="Charter BT" w:eastAsia="Times New Roman" w:hAnsi="Charter BT" w:cs="Arial"/>
          <w:b/>
          <w:color w:val="0092B0"/>
          <w:sz w:val="30"/>
          <w:szCs w:val="30"/>
          <w:lang w:val="en-GB"/>
        </w:rPr>
      </w:pPr>
      <w:bookmarkStart w:id="0" w:name="_Hlk221623664"/>
      <w:r w:rsidRPr="000B5238">
        <w:rPr>
          <w:rFonts w:ascii="Charter BT" w:eastAsia="Times New Roman" w:hAnsi="Charter BT" w:cs="Arial"/>
          <w:b/>
          <w:color w:val="0092B0"/>
          <w:sz w:val="30"/>
          <w:szCs w:val="30"/>
          <w:lang w:val="en-GB"/>
        </w:rPr>
        <w:t xml:space="preserve">Tasks and Responsibilities  </w:t>
      </w:r>
    </w:p>
    <w:p w14:paraId="76E5FE1D" w14:textId="5342B120" w:rsidR="00A15AA4" w:rsidRPr="00A15AA4" w:rsidRDefault="001F1FFA" w:rsidP="00A15AA4">
      <w:pPr>
        <w:spacing w:before="60" w:line="276" w:lineRule="auto"/>
        <w:rPr>
          <w:rFonts w:ascii="Arial" w:hAnsi="Arial" w:cs="Arial"/>
          <w:lang w:val="en-GB"/>
        </w:rPr>
      </w:pPr>
      <w:r w:rsidRPr="001F1FFA">
        <w:rPr>
          <w:rFonts w:ascii="Arial" w:hAnsi="Arial" w:cs="Arial"/>
        </w:rPr>
        <w:t xml:space="preserve">In close collaboration with </w:t>
      </w:r>
      <w:r w:rsidR="006A4B6D">
        <w:rPr>
          <w:rFonts w:ascii="Arial" w:hAnsi="Arial" w:cs="Arial"/>
        </w:rPr>
        <w:t xml:space="preserve">the </w:t>
      </w:r>
      <w:r w:rsidR="006E69FA">
        <w:rPr>
          <w:rFonts w:ascii="Arial" w:hAnsi="Arial" w:cs="Arial"/>
        </w:rPr>
        <w:t>ReSPA Secretariat</w:t>
      </w:r>
      <w:r w:rsidRPr="001F1FFA">
        <w:rPr>
          <w:rFonts w:ascii="Arial" w:hAnsi="Arial" w:cs="Arial"/>
        </w:rPr>
        <w:t xml:space="preserve">, the </w:t>
      </w:r>
      <w:r w:rsidR="00470622">
        <w:rPr>
          <w:rFonts w:ascii="Arial" w:hAnsi="Arial" w:cs="Arial"/>
        </w:rPr>
        <w:t>e</w:t>
      </w:r>
      <w:r w:rsidRPr="001F1FFA">
        <w:rPr>
          <w:rFonts w:ascii="Arial" w:hAnsi="Arial" w:cs="Arial"/>
        </w:rPr>
        <w:t xml:space="preserve">xpert will </w:t>
      </w:r>
      <w:r w:rsidR="004A6E2E">
        <w:rPr>
          <w:rFonts w:ascii="Arial" w:hAnsi="Arial" w:cs="Arial"/>
        </w:rPr>
        <w:t xml:space="preserve">deliver </w:t>
      </w:r>
      <w:r w:rsidR="00A15AA4">
        <w:rPr>
          <w:rFonts w:ascii="Arial" w:hAnsi="Arial" w:cs="Arial"/>
          <w:lang w:val="en-GB"/>
        </w:rPr>
        <w:t>a comprehensive range of activities to enhance</w:t>
      </w:r>
      <w:r w:rsidR="00A15AA4" w:rsidRPr="00A15AA4">
        <w:rPr>
          <w:rFonts w:ascii="Arial" w:hAnsi="Arial" w:cs="Arial"/>
          <w:lang w:val="en-GB"/>
        </w:rPr>
        <w:t xml:space="preserve"> ReSPA’s visibility, communication, and promotional efforts</w:t>
      </w:r>
      <w:r w:rsidR="004A6E2E">
        <w:rPr>
          <w:rFonts w:ascii="Arial" w:hAnsi="Arial" w:cs="Arial"/>
          <w:lang w:val="en-GB"/>
        </w:rPr>
        <w:t xml:space="preserve"> within </w:t>
      </w:r>
      <w:r w:rsidR="003F1182">
        <w:rPr>
          <w:rFonts w:ascii="Arial" w:hAnsi="Arial" w:cs="Arial"/>
          <w:lang w:val="en-GB"/>
        </w:rPr>
        <w:t>three</w:t>
      </w:r>
      <w:r w:rsidR="00A15AA4" w:rsidRPr="00A15AA4">
        <w:rPr>
          <w:rFonts w:ascii="Arial" w:hAnsi="Arial" w:cs="Arial"/>
          <w:lang w:val="en-GB"/>
        </w:rPr>
        <w:t xml:space="preserve"> main areas: </w:t>
      </w:r>
      <w:r w:rsidR="00A15AA4" w:rsidRPr="00A15AA4">
        <w:rPr>
          <w:rFonts w:ascii="Arial" w:hAnsi="Arial" w:cs="Arial"/>
          <w:b/>
          <w:bCs/>
          <w:lang w:val="en-GB"/>
        </w:rPr>
        <w:t>graphic and web design, video production, and event support</w:t>
      </w:r>
      <w:r w:rsidR="00A15AA4" w:rsidRPr="00A15AA4">
        <w:rPr>
          <w:rFonts w:ascii="Arial" w:hAnsi="Arial" w:cs="Arial"/>
          <w:lang w:val="en-GB"/>
        </w:rPr>
        <w:t>.</w:t>
      </w:r>
    </w:p>
    <w:p w14:paraId="70529272" w14:textId="00F73CE8" w:rsidR="00A15AA4" w:rsidRPr="00A15AA4" w:rsidRDefault="00A15AA4" w:rsidP="00A15AA4">
      <w:pPr>
        <w:spacing w:before="60" w:line="276" w:lineRule="auto"/>
        <w:rPr>
          <w:rFonts w:ascii="Arial" w:hAnsi="Arial" w:cs="Arial"/>
          <w:lang w:val="en-GB"/>
        </w:rPr>
      </w:pPr>
      <w:r w:rsidRPr="00A15AA4">
        <w:rPr>
          <w:rFonts w:ascii="Arial" w:hAnsi="Arial" w:cs="Arial"/>
          <w:lang w:val="en-GB"/>
        </w:rPr>
        <w:t xml:space="preserve">In the </w:t>
      </w:r>
      <w:r>
        <w:rPr>
          <w:rFonts w:ascii="Arial" w:hAnsi="Arial" w:cs="Arial"/>
          <w:lang w:val="en-GB"/>
        </w:rPr>
        <w:t xml:space="preserve">areas of </w:t>
      </w:r>
      <w:r w:rsidRPr="00A15AA4">
        <w:rPr>
          <w:rFonts w:ascii="Arial" w:hAnsi="Arial" w:cs="Arial"/>
          <w:b/>
          <w:bCs/>
          <w:lang w:val="en-GB"/>
        </w:rPr>
        <w:t>graphic and web design</w:t>
      </w:r>
      <w:r>
        <w:rPr>
          <w:rFonts w:ascii="Arial" w:hAnsi="Arial" w:cs="Arial"/>
          <w:lang w:val="en-GB"/>
        </w:rPr>
        <w:t xml:space="preserve">, the expert will produce key visuals for events and initiatives; design </w:t>
      </w:r>
      <w:r w:rsidR="00D6156E">
        <w:rPr>
          <w:rFonts w:ascii="Arial" w:hAnsi="Arial" w:cs="Arial"/>
          <w:lang w:val="en-GB"/>
        </w:rPr>
        <w:t>communication</w:t>
      </w:r>
      <w:r>
        <w:rPr>
          <w:rFonts w:ascii="Arial" w:hAnsi="Arial" w:cs="Arial"/>
          <w:lang w:val="en-GB"/>
        </w:rPr>
        <w:t xml:space="preserve"> materials such as factsheets, policy papers, and annual reports; create infographics and brochures; and develop </w:t>
      </w:r>
      <w:r w:rsidRPr="00A15AA4">
        <w:rPr>
          <w:rFonts w:ascii="Arial" w:hAnsi="Arial" w:cs="Arial"/>
          <w:lang w:val="en-GB"/>
        </w:rPr>
        <w:t>design guidelines</w:t>
      </w:r>
      <w:r w:rsidR="00896223">
        <w:rPr>
          <w:rFonts w:ascii="Arial" w:hAnsi="Arial" w:cs="Arial"/>
          <w:lang w:val="en-GB"/>
        </w:rPr>
        <w:t xml:space="preserve"> for flagship initiatives, including the programme's logo,</w:t>
      </w:r>
      <w:r w:rsidRPr="00A15AA4">
        <w:rPr>
          <w:rFonts w:ascii="Arial" w:hAnsi="Arial" w:cs="Arial"/>
          <w:lang w:val="en-GB"/>
        </w:rPr>
        <w:t xml:space="preserve"> in collaboration with ReSPA partners.</w:t>
      </w:r>
    </w:p>
    <w:p w14:paraId="2AC91F9E" w14:textId="7418A723" w:rsidR="00A15AA4" w:rsidRPr="00A15AA4" w:rsidRDefault="00A15AA4" w:rsidP="00A15AA4">
      <w:pPr>
        <w:spacing w:before="60" w:line="276" w:lineRule="auto"/>
        <w:rPr>
          <w:rFonts w:ascii="Arial" w:hAnsi="Arial" w:cs="Arial"/>
          <w:lang w:val="en-GB"/>
        </w:rPr>
      </w:pPr>
      <w:r w:rsidRPr="00A15AA4">
        <w:rPr>
          <w:rFonts w:ascii="Arial" w:hAnsi="Arial" w:cs="Arial"/>
          <w:lang w:val="en-GB"/>
        </w:rPr>
        <w:t xml:space="preserve">For </w:t>
      </w:r>
      <w:r w:rsidRPr="00A15AA4">
        <w:rPr>
          <w:rFonts w:ascii="Arial" w:hAnsi="Arial" w:cs="Arial"/>
          <w:b/>
          <w:bCs/>
          <w:lang w:val="en-GB"/>
        </w:rPr>
        <w:t>video production</w:t>
      </w:r>
      <w:r w:rsidRPr="00A15AA4">
        <w:rPr>
          <w:rFonts w:ascii="Arial" w:hAnsi="Arial" w:cs="Arial"/>
          <w:lang w:val="en-GB"/>
        </w:rPr>
        <w:t>, the expert will develop a variety of content</w:t>
      </w:r>
      <w:r>
        <w:rPr>
          <w:rFonts w:ascii="Arial" w:hAnsi="Arial" w:cs="Arial"/>
          <w:lang w:val="en-GB"/>
        </w:rPr>
        <w:t>,</w:t>
      </w:r>
      <w:r w:rsidRPr="00A15AA4">
        <w:rPr>
          <w:rFonts w:ascii="Arial" w:hAnsi="Arial" w:cs="Arial"/>
          <w:lang w:val="en-GB"/>
        </w:rPr>
        <w:t xml:space="preserve"> including promotional videos for awards and partner projects, knowledge bites and animations for learning and programmatic purposes, high-quality institutional videos, video statements from participants and experts, social media reels, and animated announcements for </w:t>
      </w:r>
      <w:r w:rsidR="007F2612">
        <w:rPr>
          <w:rFonts w:ascii="Arial" w:hAnsi="Arial" w:cs="Arial"/>
          <w:lang w:val="en-GB"/>
        </w:rPr>
        <w:t>HL</w:t>
      </w:r>
      <w:r w:rsidRPr="00A15AA4">
        <w:rPr>
          <w:rFonts w:ascii="Arial" w:hAnsi="Arial" w:cs="Arial"/>
          <w:lang w:val="en-GB"/>
        </w:rPr>
        <w:t xml:space="preserve"> events.</w:t>
      </w:r>
    </w:p>
    <w:p w14:paraId="308E9C9B" w14:textId="18577D62" w:rsidR="007C50EB" w:rsidRDefault="00D937AD" w:rsidP="00CE5EFA">
      <w:pPr>
        <w:spacing w:before="60" w:line="276" w:lineRule="auto"/>
        <w:rPr>
          <w:rFonts w:ascii="Arial" w:hAnsi="Arial" w:cs="Arial"/>
        </w:rPr>
      </w:pPr>
      <w:r w:rsidRPr="00D937AD">
        <w:rPr>
          <w:rFonts w:ascii="Arial" w:hAnsi="Arial" w:cs="Arial"/>
        </w:rPr>
        <w:lastRenderedPageBreak/>
        <w:t xml:space="preserve">Finally, the expert will deliver </w:t>
      </w:r>
      <w:r w:rsidRPr="00D937AD">
        <w:rPr>
          <w:rFonts w:ascii="Arial" w:hAnsi="Arial" w:cs="Arial"/>
          <w:b/>
          <w:bCs/>
        </w:rPr>
        <w:t xml:space="preserve">photo and video coverage of ReSPA events and provide full technical support for </w:t>
      </w:r>
      <w:r w:rsidR="007F2612">
        <w:rPr>
          <w:rFonts w:ascii="Arial" w:hAnsi="Arial" w:cs="Arial"/>
          <w:b/>
          <w:bCs/>
        </w:rPr>
        <w:t>HL</w:t>
      </w:r>
      <w:r w:rsidRPr="00D937AD">
        <w:rPr>
          <w:rFonts w:ascii="Arial" w:hAnsi="Arial" w:cs="Arial"/>
          <w:b/>
          <w:bCs/>
        </w:rPr>
        <w:t xml:space="preserve"> conferences</w:t>
      </w:r>
      <w:r w:rsidRPr="00D937AD">
        <w:rPr>
          <w:rFonts w:ascii="Arial" w:hAnsi="Arial" w:cs="Arial"/>
        </w:rPr>
        <w:t xml:space="preserve">. This includes stage design; </w:t>
      </w:r>
      <w:r w:rsidR="00AE49FD">
        <w:rPr>
          <w:rFonts w:ascii="Arial" w:hAnsi="Arial" w:cs="Arial"/>
        </w:rPr>
        <w:t>the rental and setup of LED screens, sound systems, and lighting structures</w:t>
      </w:r>
      <w:r w:rsidR="00254FAD">
        <w:rPr>
          <w:rFonts w:ascii="Arial" w:hAnsi="Arial" w:cs="Arial"/>
        </w:rPr>
        <w:t xml:space="preserve"> </w:t>
      </w:r>
      <w:r w:rsidR="00AE49FD">
        <w:rPr>
          <w:rFonts w:ascii="Arial" w:hAnsi="Arial" w:cs="Arial"/>
        </w:rPr>
        <w:t xml:space="preserve">and professional support for live streaming </w:t>
      </w:r>
      <w:r w:rsidRPr="00D937AD">
        <w:rPr>
          <w:rFonts w:ascii="Arial" w:hAnsi="Arial" w:cs="Arial"/>
        </w:rPr>
        <w:t>events. The expert will also oversee and ensure the proper functioning of all audiovisual and livestream systems, as outlined below.</w:t>
      </w:r>
    </w:p>
    <w:p w14:paraId="149CEEBE" w14:textId="4B824201" w:rsidR="00C0483B" w:rsidRDefault="00C0483B">
      <w:pPr>
        <w:rPr>
          <w:rFonts w:ascii="Arial" w:hAnsi="Arial" w:cs="Arial"/>
          <w:lang w:val="en-GB"/>
        </w:rPr>
      </w:pPr>
    </w:p>
    <w:tbl>
      <w:tblPr>
        <w:tblW w:w="5000" w:type="pct"/>
        <w:tblLayout w:type="fixed"/>
        <w:tblLook w:val="04A0" w:firstRow="1" w:lastRow="0" w:firstColumn="1" w:lastColumn="0" w:noHBand="0" w:noVBand="1"/>
      </w:tblPr>
      <w:tblGrid>
        <w:gridCol w:w="539"/>
        <w:gridCol w:w="1700"/>
        <w:gridCol w:w="5537"/>
        <w:gridCol w:w="1028"/>
        <w:gridCol w:w="1140"/>
      </w:tblGrid>
      <w:tr w:rsidR="00C0483B" w:rsidRPr="00E7419D" w14:paraId="409FF8B6" w14:textId="77777777" w:rsidTr="005E4BEA">
        <w:trPr>
          <w:trHeight w:val="525"/>
          <w:tblHeader/>
        </w:trPr>
        <w:tc>
          <w:tcPr>
            <w:tcW w:w="271" w:type="pct"/>
            <w:tcBorders>
              <w:top w:val="single" w:sz="8" w:space="0" w:color="999999"/>
              <w:left w:val="single" w:sz="8" w:space="0" w:color="999999"/>
              <w:bottom w:val="single" w:sz="12" w:space="0" w:color="666666"/>
              <w:right w:val="single" w:sz="8" w:space="0" w:color="999999"/>
            </w:tcBorders>
            <w:shd w:val="clear" w:color="000000" w:fill="D9D9D9"/>
            <w:vAlign w:val="center"/>
            <w:hideMark/>
          </w:tcPr>
          <w:p w14:paraId="37CF2BAA" w14:textId="065992E6" w:rsidR="00C0483B" w:rsidRPr="00127F5A" w:rsidRDefault="00AE7F76" w:rsidP="00C0483B">
            <w:pPr>
              <w:jc w:val="center"/>
              <w:rPr>
                <w:rFonts w:ascii="Arial" w:eastAsia="Times New Roman" w:hAnsi="Arial" w:cs="Arial"/>
                <w:b/>
                <w:bCs/>
                <w:color w:val="000000"/>
                <w:sz w:val="20"/>
                <w:szCs w:val="20"/>
                <w:lang w:val="en-GB" w:eastAsia="en-GB"/>
              </w:rPr>
            </w:pPr>
            <w:r w:rsidRPr="00127F5A">
              <w:rPr>
                <w:rFonts w:ascii="Arial" w:eastAsia="Times New Roman" w:hAnsi="Arial" w:cs="Arial"/>
                <w:b/>
                <w:bCs/>
                <w:color w:val="000000"/>
                <w:sz w:val="20"/>
                <w:szCs w:val="20"/>
                <w:lang w:val="en-GB" w:eastAsia="en-GB"/>
              </w:rPr>
              <w:t>No.</w:t>
            </w:r>
          </w:p>
        </w:tc>
        <w:tc>
          <w:tcPr>
            <w:tcW w:w="855" w:type="pct"/>
            <w:tcBorders>
              <w:top w:val="single" w:sz="8" w:space="0" w:color="999999"/>
              <w:left w:val="nil"/>
              <w:bottom w:val="single" w:sz="12" w:space="0" w:color="666666"/>
              <w:right w:val="single" w:sz="8" w:space="0" w:color="999999"/>
            </w:tcBorders>
            <w:shd w:val="clear" w:color="000000" w:fill="D9D9D9"/>
            <w:vAlign w:val="center"/>
            <w:hideMark/>
          </w:tcPr>
          <w:p w14:paraId="21CAE0FE" w14:textId="42482761" w:rsidR="00C0483B" w:rsidRPr="00127F5A" w:rsidRDefault="009A23F2" w:rsidP="00C0483B">
            <w:pPr>
              <w:jc w:val="center"/>
              <w:rPr>
                <w:rFonts w:ascii="Arial" w:eastAsia="Times New Roman" w:hAnsi="Arial" w:cs="Arial"/>
                <w:b/>
                <w:bCs/>
                <w:color w:val="000000"/>
                <w:sz w:val="20"/>
                <w:szCs w:val="20"/>
                <w:lang w:val="en-GB" w:eastAsia="en-GB"/>
              </w:rPr>
            </w:pPr>
            <w:r w:rsidRPr="00127F5A">
              <w:rPr>
                <w:rFonts w:ascii="Arial" w:eastAsia="Times New Roman" w:hAnsi="Arial" w:cs="Arial"/>
                <w:b/>
                <w:bCs/>
                <w:color w:val="000000"/>
                <w:sz w:val="20"/>
                <w:szCs w:val="20"/>
                <w:lang w:eastAsia="en-GB"/>
              </w:rPr>
              <w:t>Visibility product</w:t>
            </w:r>
          </w:p>
        </w:tc>
        <w:tc>
          <w:tcPr>
            <w:tcW w:w="2784" w:type="pct"/>
            <w:tcBorders>
              <w:top w:val="single" w:sz="8" w:space="0" w:color="999999"/>
              <w:left w:val="nil"/>
              <w:bottom w:val="single" w:sz="12" w:space="0" w:color="666666"/>
              <w:right w:val="single" w:sz="8" w:space="0" w:color="999999"/>
            </w:tcBorders>
            <w:shd w:val="clear" w:color="000000" w:fill="D9D9D9"/>
            <w:vAlign w:val="center"/>
            <w:hideMark/>
          </w:tcPr>
          <w:p w14:paraId="7F2627A4" w14:textId="510BD975" w:rsidR="00C0483B" w:rsidRPr="00127F5A" w:rsidRDefault="00D130AB" w:rsidP="00C0483B">
            <w:pPr>
              <w:jc w:val="center"/>
              <w:rPr>
                <w:rFonts w:ascii="Arial" w:eastAsia="Times New Roman" w:hAnsi="Arial" w:cs="Arial"/>
                <w:b/>
                <w:bCs/>
                <w:color w:val="000000"/>
                <w:sz w:val="20"/>
                <w:szCs w:val="20"/>
                <w:lang w:val="en-GB" w:eastAsia="en-GB"/>
              </w:rPr>
            </w:pPr>
            <w:r w:rsidRPr="00127F5A">
              <w:rPr>
                <w:rFonts w:ascii="Arial" w:eastAsia="Times New Roman" w:hAnsi="Arial" w:cs="Arial"/>
                <w:b/>
                <w:bCs/>
                <w:color w:val="000000"/>
                <w:sz w:val="20"/>
                <w:szCs w:val="20"/>
                <w:lang w:eastAsia="en-GB"/>
              </w:rPr>
              <w:t>Description</w:t>
            </w:r>
          </w:p>
        </w:tc>
        <w:tc>
          <w:tcPr>
            <w:tcW w:w="517" w:type="pct"/>
            <w:tcBorders>
              <w:top w:val="single" w:sz="8" w:space="0" w:color="999999"/>
              <w:left w:val="nil"/>
              <w:bottom w:val="single" w:sz="12" w:space="0" w:color="666666"/>
              <w:right w:val="single" w:sz="8" w:space="0" w:color="999999"/>
            </w:tcBorders>
            <w:shd w:val="clear" w:color="000000" w:fill="D9D9D9"/>
            <w:vAlign w:val="center"/>
            <w:hideMark/>
          </w:tcPr>
          <w:p w14:paraId="75CBC7B2" w14:textId="77777777" w:rsidR="00C0483B" w:rsidRPr="00127F5A" w:rsidRDefault="00C0483B" w:rsidP="00C0483B">
            <w:pPr>
              <w:jc w:val="center"/>
              <w:rPr>
                <w:rFonts w:ascii="Arial" w:eastAsia="Times New Roman" w:hAnsi="Arial" w:cs="Arial"/>
                <w:b/>
                <w:bCs/>
                <w:color w:val="000000"/>
                <w:sz w:val="20"/>
                <w:szCs w:val="20"/>
                <w:lang w:val="en-GB" w:eastAsia="en-GB"/>
              </w:rPr>
            </w:pPr>
            <w:r w:rsidRPr="00127F5A">
              <w:rPr>
                <w:rFonts w:ascii="Arial" w:eastAsia="Times New Roman" w:hAnsi="Arial" w:cs="Arial"/>
                <w:b/>
                <w:bCs/>
                <w:color w:val="000000"/>
                <w:sz w:val="20"/>
                <w:szCs w:val="20"/>
                <w:lang w:eastAsia="en-GB"/>
              </w:rPr>
              <w:t>Quantity</w:t>
            </w:r>
          </w:p>
        </w:tc>
        <w:tc>
          <w:tcPr>
            <w:tcW w:w="573" w:type="pct"/>
            <w:tcBorders>
              <w:top w:val="single" w:sz="8" w:space="0" w:color="999999"/>
              <w:left w:val="nil"/>
              <w:bottom w:val="single" w:sz="12" w:space="0" w:color="666666"/>
              <w:right w:val="single" w:sz="8" w:space="0" w:color="999999"/>
            </w:tcBorders>
            <w:shd w:val="clear" w:color="000000" w:fill="D9D9D9"/>
            <w:vAlign w:val="center"/>
            <w:hideMark/>
          </w:tcPr>
          <w:p w14:paraId="25B8E117" w14:textId="77777777" w:rsidR="00C0483B" w:rsidRPr="003079A9" w:rsidRDefault="00C0483B" w:rsidP="00C0483B">
            <w:pPr>
              <w:jc w:val="center"/>
              <w:rPr>
                <w:rFonts w:ascii="Arial" w:eastAsia="Times New Roman" w:hAnsi="Arial" w:cs="Arial"/>
                <w:b/>
                <w:bCs/>
                <w:color w:val="000000"/>
                <w:sz w:val="20"/>
                <w:szCs w:val="20"/>
                <w:lang w:val="en-GB" w:eastAsia="en-GB"/>
              </w:rPr>
            </w:pPr>
            <w:r w:rsidRPr="00127F5A">
              <w:rPr>
                <w:rFonts w:ascii="Arial" w:eastAsia="Times New Roman" w:hAnsi="Arial" w:cs="Arial"/>
                <w:b/>
                <w:bCs/>
                <w:color w:val="000000"/>
                <w:sz w:val="20"/>
                <w:szCs w:val="20"/>
                <w:lang w:eastAsia="en-GB"/>
              </w:rPr>
              <w:t>Maximum budget</w:t>
            </w:r>
          </w:p>
        </w:tc>
      </w:tr>
      <w:tr w:rsidR="00C0483B" w:rsidRPr="00E7419D" w14:paraId="5C116C25" w14:textId="77777777" w:rsidTr="005E4BEA">
        <w:trPr>
          <w:trHeight w:val="630"/>
        </w:trPr>
        <w:tc>
          <w:tcPr>
            <w:tcW w:w="271" w:type="pct"/>
            <w:tcBorders>
              <w:top w:val="nil"/>
              <w:left w:val="single" w:sz="8" w:space="0" w:color="999999"/>
              <w:bottom w:val="single" w:sz="8" w:space="0" w:color="999999"/>
              <w:right w:val="single" w:sz="8" w:space="0" w:color="999999"/>
            </w:tcBorders>
            <w:vAlign w:val="center"/>
            <w:hideMark/>
          </w:tcPr>
          <w:p w14:paraId="54153149" w14:textId="77777777" w:rsidR="00C0483B" w:rsidRPr="00E7419D" w:rsidRDefault="00C0483B" w:rsidP="00C0483B">
            <w:pPr>
              <w:jc w:val="center"/>
              <w:rPr>
                <w:rFonts w:ascii="Arial" w:eastAsia="Times New Roman" w:hAnsi="Arial" w:cs="Arial"/>
                <w:b/>
                <w:bCs/>
                <w:color w:val="000000"/>
                <w:sz w:val="20"/>
                <w:szCs w:val="20"/>
                <w:lang w:val="en-GB" w:eastAsia="en-GB"/>
              </w:rPr>
            </w:pPr>
            <w:r w:rsidRPr="00E7419D">
              <w:rPr>
                <w:rFonts w:ascii="Arial" w:eastAsia="Times New Roman" w:hAnsi="Arial" w:cs="Arial"/>
                <w:b/>
                <w:bCs/>
                <w:color w:val="000000"/>
                <w:sz w:val="20"/>
                <w:szCs w:val="20"/>
                <w:lang w:eastAsia="en-GB"/>
              </w:rPr>
              <w:t>1</w:t>
            </w:r>
          </w:p>
        </w:tc>
        <w:tc>
          <w:tcPr>
            <w:tcW w:w="855" w:type="pct"/>
            <w:tcBorders>
              <w:top w:val="nil"/>
              <w:left w:val="nil"/>
              <w:bottom w:val="single" w:sz="8" w:space="0" w:color="999999"/>
              <w:right w:val="single" w:sz="8" w:space="0" w:color="999999"/>
            </w:tcBorders>
            <w:vAlign w:val="center"/>
            <w:hideMark/>
          </w:tcPr>
          <w:p w14:paraId="4C10AF2F" w14:textId="77777777"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 xml:space="preserve">Key Visual </w:t>
            </w:r>
          </w:p>
        </w:tc>
        <w:tc>
          <w:tcPr>
            <w:tcW w:w="2784" w:type="pct"/>
            <w:tcBorders>
              <w:top w:val="nil"/>
              <w:left w:val="nil"/>
              <w:bottom w:val="single" w:sz="8" w:space="0" w:color="999999"/>
              <w:right w:val="single" w:sz="8" w:space="0" w:color="999999"/>
            </w:tcBorders>
            <w:vAlign w:val="center"/>
            <w:hideMark/>
          </w:tcPr>
          <w:p w14:paraId="371D8CF8" w14:textId="6FB89789" w:rsidR="00B15ABE" w:rsidRPr="00D130AB" w:rsidRDefault="008862BB" w:rsidP="00C0483B">
            <w:pPr>
              <w:rPr>
                <w:rFonts w:ascii="Arial" w:eastAsia="Times New Roman" w:hAnsi="Arial" w:cs="Arial"/>
                <w:color w:val="0563C1"/>
                <w:sz w:val="20"/>
                <w:szCs w:val="20"/>
                <w:u w:val="single"/>
                <w:lang w:eastAsia="en-GB"/>
              </w:rPr>
            </w:pPr>
            <w:r w:rsidRPr="00E7419D">
              <w:rPr>
                <w:rFonts w:ascii="Arial" w:eastAsia="Times New Roman" w:hAnsi="Arial" w:cs="Arial"/>
                <w:sz w:val="20"/>
                <w:szCs w:val="20"/>
                <w:lang w:eastAsia="en-GB"/>
              </w:rPr>
              <w:t xml:space="preserve">Development of a visual concept (graphic style, illustration, and/or photo concept) and its adaption to different formats (Print, website, social media, etc.) – i.e. visual for the </w:t>
            </w:r>
            <w:hyperlink r:id="rId10" w:history="1">
              <w:r w:rsidRPr="00E7419D">
                <w:rPr>
                  <w:rStyle w:val="Hyperlink"/>
                  <w:rFonts w:ascii="Arial" w:eastAsia="Times New Roman" w:hAnsi="Arial" w:cs="Arial"/>
                  <w:sz w:val="20"/>
                  <w:szCs w:val="20"/>
                  <w:lang w:eastAsia="en-GB"/>
                </w:rPr>
                <w:t>HL Ministerial Dialogue 2024.</w:t>
              </w:r>
            </w:hyperlink>
          </w:p>
        </w:tc>
        <w:tc>
          <w:tcPr>
            <w:tcW w:w="517" w:type="pct"/>
            <w:tcBorders>
              <w:top w:val="nil"/>
              <w:left w:val="nil"/>
              <w:bottom w:val="single" w:sz="8" w:space="0" w:color="999999"/>
              <w:right w:val="single" w:sz="8" w:space="0" w:color="999999"/>
            </w:tcBorders>
            <w:vAlign w:val="center"/>
            <w:hideMark/>
          </w:tcPr>
          <w:p w14:paraId="03B5D958" w14:textId="4F07BDB1"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20</w:t>
            </w:r>
          </w:p>
        </w:tc>
        <w:tc>
          <w:tcPr>
            <w:tcW w:w="573" w:type="pct"/>
            <w:tcBorders>
              <w:top w:val="nil"/>
              <w:left w:val="nil"/>
              <w:bottom w:val="single" w:sz="8" w:space="0" w:color="999999"/>
              <w:right w:val="single" w:sz="8" w:space="0" w:color="999999"/>
            </w:tcBorders>
            <w:noWrap/>
            <w:vAlign w:val="center"/>
            <w:hideMark/>
          </w:tcPr>
          <w:p w14:paraId="725FB0E0" w14:textId="4BD1CC53" w:rsidR="00C0483B" w:rsidRPr="00E7419D" w:rsidRDefault="00B958DF" w:rsidP="00B023D5">
            <w:pPr>
              <w:jc w:val="center"/>
              <w:rPr>
                <w:rFonts w:ascii="Arial" w:eastAsia="Times New Roman" w:hAnsi="Arial" w:cs="Arial"/>
                <w:color w:val="000000"/>
                <w:sz w:val="20"/>
                <w:szCs w:val="20"/>
                <w:lang w:val="en-GB" w:eastAsia="en-GB"/>
              </w:rPr>
            </w:pPr>
            <w:r>
              <w:rPr>
                <w:rFonts w:ascii="Arial" w:eastAsia="Times New Roman" w:hAnsi="Arial" w:cs="Arial"/>
                <w:color w:val="000000"/>
                <w:sz w:val="20"/>
                <w:szCs w:val="20"/>
                <w:lang w:val="en-GB" w:eastAsia="en-GB"/>
              </w:rPr>
              <w:t>€</w:t>
            </w:r>
            <w:r w:rsidR="002D4EEC">
              <w:rPr>
                <w:rFonts w:ascii="Arial" w:eastAsia="Times New Roman" w:hAnsi="Arial" w:cs="Arial"/>
                <w:color w:val="000000"/>
                <w:sz w:val="20"/>
                <w:szCs w:val="20"/>
                <w:lang w:val="en-GB" w:eastAsia="en-GB"/>
              </w:rPr>
              <w:t> </w:t>
            </w:r>
            <w:r w:rsidR="00C0483B" w:rsidRPr="00E7419D">
              <w:rPr>
                <w:rFonts w:ascii="Arial" w:eastAsia="Times New Roman" w:hAnsi="Arial" w:cs="Arial"/>
                <w:color w:val="000000"/>
                <w:sz w:val="20"/>
                <w:szCs w:val="20"/>
                <w:lang w:val="en-GB" w:eastAsia="en-GB"/>
              </w:rPr>
              <w:t>7,500</w:t>
            </w:r>
          </w:p>
        </w:tc>
      </w:tr>
      <w:tr w:rsidR="00C0483B" w:rsidRPr="00E7419D" w14:paraId="5A32F052" w14:textId="77777777" w:rsidTr="005E4BEA">
        <w:trPr>
          <w:trHeight w:val="780"/>
        </w:trPr>
        <w:tc>
          <w:tcPr>
            <w:tcW w:w="271" w:type="pct"/>
            <w:tcBorders>
              <w:top w:val="nil"/>
              <w:left w:val="single" w:sz="8" w:space="0" w:color="999999"/>
              <w:bottom w:val="single" w:sz="8" w:space="0" w:color="999999"/>
              <w:right w:val="single" w:sz="8" w:space="0" w:color="999999"/>
            </w:tcBorders>
            <w:vAlign w:val="center"/>
            <w:hideMark/>
          </w:tcPr>
          <w:p w14:paraId="236EC180" w14:textId="77777777" w:rsidR="00C0483B" w:rsidRPr="00E7419D" w:rsidRDefault="00C0483B" w:rsidP="00C0483B">
            <w:pPr>
              <w:jc w:val="center"/>
              <w:rPr>
                <w:rFonts w:ascii="Arial" w:eastAsia="Times New Roman" w:hAnsi="Arial" w:cs="Arial"/>
                <w:b/>
                <w:bCs/>
                <w:color w:val="000000"/>
                <w:sz w:val="20"/>
                <w:szCs w:val="20"/>
                <w:lang w:val="en-GB" w:eastAsia="en-GB"/>
              </w:rPr>
            </w:pPr>
            <w:r w:rsidRPr="00E7419D">
              <w:rPr>
                <w:rFonts w:ascii="Arial" w:eastAsia="Times New Roman" w:hAnsi="Arial" w:cs="Arial"/>
                <w:b/>
                <w:bCs/>
                <w:color w:val="000000"/>
                <w:sz w:val="20"/>
                <w:szCs w:val="20"/>
                <w:lang w:eastAsia="en-GB"/>
              </w:rPr>
              <w:t>2</w:t>
            </w:r>
          </w:p>
        </w:tc>
        <w:tc>
          <w:tcPr>
            <w:tcW w:w="855" w:type="pct"/>
            <w:tcBorders>
              <w:top w:val="nil"/>
              <w:left w:val="nil"/>
              <w:bottom w:val="single" w:sz="8" w:space="0" w:color="999999"/>
              <w:right w:val="single" w:sz="8" w:space="0" w:color="999999"/>
            </w:tcBorders>
            <w:vAlign w:val="center"/>
            <w:hideMark/>
          </w:tcPr>
          <w:p w14:paraId="6B022137" w14:textId="77777777"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 xml:space="preserve">Visibility guidelines for flagship initiatives </w:t>
            </w:r>
          </w:p>
        </w:tc>
        <w:tc>
          <w:tcPr>
            <w:tcW w:w="2784" w:type="pct"/>
            <w:tcBorders>
              <w:top w:val="nil"/>
              <w:left w:val="nil"/>
              <w:bottom w:val="single" w:sz="8" w:space="0" w:color="999999"/>
              <w:right w:val="single" w:sz="8" w:space="0" w:color="999999"/>
            </w:tcBorders>
            <w:vAlign w:val="center"/>
            <w:hideMark/>
          </w:tcPr>
          <w:p w14:paraId="4BC13364" w14:textId="3CC767EA" w:rsidR="00C0483B" w:rsidRPr="00E7419D" w:rsidRDefault="00C0483B" w:rsidP="00C0483B">
            <w:pP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 xml:space="preserve">Development of visual guidelines, including logos, </w:t>
            </w:r>
            <w:r w:rsidR="00494662" w:rsidRPr="00E7419D">
              <w:rPr>
                <w:rFonts w:ascii="Arial" w:eastAsia="Times New Roman" w:hAnsi="Arial" w:cs="Arial"/>
                <w:color w:val="000000"/>
                <w:sz w:val="20"/>
                <w:szCs w:val="20"/>
                <w:lang w:eastAsia="en-GB"/>
              </w:rPr>
              <w:t>color</w:t>
            </w:r>
            <w:r w:rsidRPr="00E7419D">
              <w:rPr>
                <w:rFonts w:ascii="Arial" w:eastAsia="Times New Roman" w:hAnsi="Arial" w:cs="Arial"/>
                <w:color w:val="000000"/>
                <w:sz w:val="20"/>
                <w:szCs w:val="20"/>
                <w:lang w:eastAsia="en-GB"/>
              </w:rPr>
              <w:t xml:space="preserve"> palettes, typography, etc. The guidelines should establish a consistent visual identity that can be applied across all graphic materials produced during the initiative/project, including document templates, memo layouts, PowerPoint presentations, and other communication and promotional materials.  </w:t>
            </w:r>
          </w:p>
        </w:tc>
        <w:tc>
          <w:tcPr>
            <w:tcW w:w="517" w:type="pct"/>
            <w:tcBorders>
              <w:top w:val="nil"/>
              <w:left w:val="nil"/>
              <w:bottom w:val="single" w:sz="8" w:space="0" w:color="999999"/>
              <w:right w:val="single" w:sz="8" w:space="0" w:color="999999"/>
            </w:tcBorders>
            <w:vAlign w:val="center"/>
            <w:hideMark/>
          </w:tcPr>
          <w:p w14:paraId="4DDD5945" w14:textId="2512DEE1"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3</w:t>
            </w:r>
          </w:p>
        </w:tc>
        <w:tc>
          <w:tcPr>
            <w:tcW w:w="573" w:type="pct"/>
            <w:tcBorders>
              <w:top w:val="nil"/>
              <w:left w:val="nil"/>
              <w:bottom w:val="single" w:sz="8" w:space="0" w:color="999999"/>
              <w:right w:val="single" w:sz="8" w:space="0" w:color="999999"/>
            </w:tcBorders>
            <w:noWrap/>
            <w:vAlign w:val="center"/>
            <w:hideMark/>
          </w:tcPr>
          <w:p w14:paraId="3FB69305" w14:textId="67E224D0" w:rsidR="00C0483B" w:rsidRPr="00E7419D" w:rsidRDefault="00B023D5" w:rsidP="00C0483B">
            <w:pPr>
              <w:jc w:val="center"/>
              <w:rPr>
                <w:rFonts w:ascii="Arial" w:eastAsia="Times New Roman" w:hAnsi="Arial" w:cs="Arial"/>
                <w:color w:val="000000"/>
                <w:sz w:val="20"/>
                <w:szCs w:val="20"/>
                <w:lang w:val="en-GB" w:eastAsia="en-GB"/>
              </w:rPr>
            </w:pPr>
            <w:r>
              <w:rPr>
                <w:rFonts w:ascii="Arial" w:eastAsia="Times New Roman" w:hAnsi="Arial" w:cs="Arial"/>
                <w:color w:val="000000"/>
                <w:sz w:val="20"/>
                <w:szCs w:val="20"/>
                <w:lang w:val="en-GB" w:eastAsia="en-GB"/>
              </w:rPr>
              <w:t>€</w:t>
            </w:r>
            <w:r w:rsidR="000A015C">
              <w:rPr>
                <w:rFonts w:ascii="Arial" w:eastAsia="Times New Roman" w:hAnsi="Arial" w:cs="Arial"/>
                <w:color w:val="000000"/>
                <w:sz w:val="20"/>
                <w:szCs w:val="20"/>
                <w:lang w:val="en-GB" w:eastAsia="en-GB"/>
              </w:rPr>
              <w:t> </w:t>
            </w:r>
            <w:r w:rsidR="00C0483B" w:rsidRPr="00E7419D">
              <w:rPr>
                <w:rFonts w:ascii="Arial" w:eastAsia="Times New Roman" w:hAnsi="Arial" w:cs="Arial"/>
                <w:color w:val="000000"/>
                <w:sz w:val="20"/>
                <w:szCs w:val="20"/>
                <w:lang w:val="en-GB" w:eastAsia="en-GB"/>
              </w:rPr>
              <w:t>2,500</w:t>
            </w:r>
          </w:p>
        </w:tc>
      </w:tr>
      <w:tr w:rsidR="00C0483B" w:rsidRPr="00E7419D" w14:paraId="563F472F" w14:textId="77777777" w:rsidTr="005E4BEA">
        <w:trPr>
          <w:trHeight w:val="915"/>
        </w:trPr>
        <w:tc>
          <w:tcPr>
            <w:tcW w:w="271" w:type="pct"/>
            <w:tcBorders>
              <w:top w:val="nil"/>
              <w:left w:val="single" w:sz="8" w:space="0" w:color="999999"/>
              <w:bottom w:val="single" w:sz="8" w:space="0" w:color="999999"/>
              <w:right w:val="single" w:sz="8" w:space="0" w:color="999999"/>
            </w:tcBorders>
            <w:vAlign w:val="center"/>
            <w:hideMark/>
          </w:tcPr>
          <w:p w14:paraId="6F3A5AE5" w14:textId="77777777" w:rsidR="00C0483B" w:rsidRPr="00E7419D" w:rsidRDefault="00C0483B" w:rsidP="000A015C">
            <w:pPr>
              <w:jc w:val="center"/>
              <w:rPr>
                <w:rFonts w:ascii="Arial" w:eastAsia="Times New Roman" w:hAnsi="Arial" w:cs="Arial"/>
                <w:b/>
                <w:bCs/>
                <w:color w:val="000000"/>
                <w:sz w:val="20"/>
                <w:szCs w:val="20"/>
                <w:lang w:val="en-GB" w:eastAsia="en-GB"/>
              </w:rPr>
            </w:pPr>
            <w:r w:rsidRPr="00E7419D">
              <w:rPr>
                <w:rFonts w:ascii="Arial" w:eastAsia="Times New Roman" w:hAnsi="Arial" w:cs="Arial"/>
                <w:b/>
                <w:bCs/>
                <w:color w:val="000000"/>
                <w:sz w:val="20"/>
                <w:szCs w:val="20"/>
                <w:lang w:eastAsia="en-GB"/>
              </w:rPr>
              <w:t>3</w:t>
            </w:r>
          </w:p>
        </w:tc>
        <w:tc>
          <w:tcPr>
            <w:tcW w:w="855" w:type="pct"/>
            <w:tcBorders>
              <w:top w:val="nil"/>
              <w:left w:val="nil"/>
              <w:bottom w:val="single" w:sz="8" w:space="0" w:color="999999"/>
              <w:right w:val="single" w:sz="8" w:space="0" w:color="999999"/>
            </w:tcBorders>
            <w:vAlign w:val="center"/>
            <w:hideMark/>
          </w:tcPr>
          <w:p w14:paraId="2CBDEC9E" w14:textId="77777777"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Policy Papers</w:t>
            </w:r>
            <w:r w:rsidRPr="00E7419D">
              <w:rPr>
                <w:rFonts w:ascii="Arial" w:eastAsia="Times New Roman" w:hAnsi="Arial" w:cs="Arial"/>
                <w:color w:val="000000"/>
                <w:sz w:val="20"/>
                <w:szCs w:val="20"/>
                <w:lang w:eastAsia="en-GB"/>
              </w:rPr>
              <w:br/>
              <w:t>(40-80 pages)</w:t>
            </w:r>
          </w:p>
        </w:tc>
        <w:tc>
          <w:tcPr>
            <w:tcW w:w="2784" w:type="pct"/>
            <w:tcBorders>
              <w:top w:val="nil"/>
              <w:left w:val="nil"/>
              <w:bottom w:val="single" w:sz="8" w:space="0" w:color="999999"/>
              <w:right w:val="single" w:sz="8" w:space="0" w:color="999999"/>
            </w:tcBorders>
            <w:vAlign w:val="center"/>
            <w:hideMark/>
          </w:tcPr>
          <w:p w14:paraId="0D2B32C2" w14:textId="74503844" w:rsidR="00CA3895" w:rsidRPr="00E7419D" w:rsidRDefault="00CA3895" w:rsidP="00C0483B">
            <w:pPr>
              <w:jc w:val="left"/>
              <w:rPr>
                <w:rFonts w:ascii="Arial" w:eastAsia="Times New Roman" w:hAnsi="Arial" w:cs="Arial"/>
                <w:color w:val="0563C1"/>
                <w:sz w:val="20"/>
                <w:szCs w:val="20"/>
                <w:lang w:val="en-GB" w:eastAsia="en-GB"/>
              </w:rPr>
            </w:pPr>
            <w:r w:rsidRPr="00E7419D">
              <w:rPr>
                <w:rFonts w:ascii="Arial" w:hAnsi="Arial" w:cs="Arial"/>
                <w:sz w:val="20"/>
                <w:szCs w:val="20"/>
              </w:rPr>
              <w:t>Word files provided by ReSPA shall be designed and formatted in a standardized layout, with particular attention to the clear presentation of tables and graphs (where applicable). The design should also incorporate relevant photographs, infographics, visual elements, and other graphic components to improve readability, visual appeal, and overall communication of the content (i.e.</w:t>
            </w:r>
            <w:r w:rsidR="000A015C">
              <w:rPr>
                <w:rFonts w:ascii="Arial" w:hAnsi="Arial" w:cs="Arial"/>
                <w:sz w:val="20"/>
                <w:szCs w:val="20"/>
              </w:rPr>
              <w:t xml:space="preserve"> </w:t>
            </w:r>
            <w:hyperlink r:id="rId11" w:history="1">
              <w:r w:rsidRPr="00E7419D">
                <w:rPr>
                  <w:rStyle w:val="Hyperlink"/>
                  <w:rFonts w:ascii="Arial" w:hAnsi="Arial" w:cs="Arial"/>
                  <w:sz w:val="20"/>
                  <w:szCs w:val="20"/>
                </w:rPr>
                <w:t>Policy Coordination in the Western Balkans</w:t>
              </w:r>
            </w:hyperlink>
            <w:r w:rsidRPr="00E7419D">
              <w:rPr>
                <w:rFonts w:ascii="Arial" w:hAnsi="Arial" w:cs="Arial"/>
                <w:sz w:val="20"/>
                <w:szCs w:val="20"/>
              </w:rPr>
              <w:t>)</w:t>
            </w:r>
          </w:p>
        </w:tc>
        <w:tc>
          <w:tcPr>
            <w:tcW w:w="517" w:type="pct"/>
            <w:tcBorders>
              <w:top w:val="nil"/>
              <w:left w:val="nil"/>
              <w:bottom w:val="single" w:sz="8" w:space="0" w:color="999999"/>
              <w:right w:val="single" w:sz="8" w:space="0" w:color="999999"/>
            </w:tcBorders>
            <w:vAlign w:val="center"/>
            <w:hideMark/>
          </w:tcPr>
          <w:p w14:paraId="4D46E948" w14:textId="0EB3ED61"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10</w:t>
            </w:r>
          </w:p>
        </w:tc>
        <w:tc>
          <w:tcPr>
            <w:tcW w:w="573" w:type="pct"/>
            <w:tcBorders>
              <w:top w:val="nil"/>
              <w:left w:val="nil"/>
              <w:bottom w:val="single" w:sz="8" w:space="0" w:color="999999"/>
              <w:right w:val="single" w:sz="8" w:space="0" w:color="999999"/>
            </w:tcBorders>
            <w:noWrap/>
            <w:vAlign w:val="center"/>
            <w:hideMark/>
          </w:tcPr>
          <w:p w14:paraId="347060D3" w14:textId="4ACA52A8" w:rsidR="00C0483B" w:rsidRPr="00E7419D" w:rsidRDefault="00B023D5" w:rsidP="00C0483B">
            <w:pPr>
              <w:jc w:val="center"/>
              <w:rPr>
                <w:rFonts w:ascii="Arial" w:eastAsia="Times New Roman" w:hAnsi="Arial" w:cs="Arial"/>
                <w:color w:val="000000"/>
                <w:sz w:val="20"/>
                <w:szCs w:val="20"/>
                <w:lang w:val="en-GB" w:eastAsia="en-GB"/>
              </w:rPr>
            </w:pPr>
            <w:r>
              <w:rPr>
                <w:rFonts w:ascii="Arial" w:eastAsia="Times New Roman" w:hAnsi="Arial" w:cs="Arial"/>
                <w:color w:val="000000"/>
                <w:sz w:val="20"/>
                <w:szCs w:val="20"/>
                <w:lang w:val="en-GB" w:eastAsia="en-GB"/>
              </w:rPr>
              <w:t>€</w:t>
            </w:r>
            <w:r w:rsidR="00F5344D">
              <w:rPr>
                <w:rFonts w:ascii="Arial" w:eastAsia="Times New Roman" w:hAnsi="Arial" w:cs="Arial"/>
                <w:color w:val="000000"/>
                <w:sz w:val="20"/>
                <w:szCs w:val="20"/>
                <w:lang w:val="en-GB" w:eastAsia="en-GB"/>
              </w:rPr>
              <w:t> </w:t>
            </w:r>
            <w:r w:rsidR="00C0483B" w:rsidRPr="00E7419D">
              <w:rPr>
                <w:rFonts w:ascii="Arial" w:eastAsia="Times New Roman" w:hAnsi="Arial" w:cs="Arial"/>
                <w:color w:val="000000"/>
                <w:sz w:val="20"/>
                <w:szCs w:val="20"/>
                <w:lang w:val="en-GB" w:eastAsia="en-GB"/>
              </w:rPr>
              <w:t>6,450</w:t>
            </w:r>
          </w:p>
        </w:tc>
      </w:tr>
      <w:tr w:rsidR="00C0483B" w:rsidRPr="00E7419D" w14:paraId="61A5A8DE" w14:textId="77777777" w:rsidTr="005E4BEA">
        <w:trPr>
          <w:trHeight w:val="915"/>
        </w:trPr>
        <w:tc>
          <w:tcPr>
            <w:tcW w:w="271" w:type="pct"/>
            <w:tcBorders>
              <w:top w:val="nil"/>
              <w:left w:val="single" w:sz="8" w:space="0" w:color="999999"/>
              <w:bottom w:val="single" w:sz="8" w:space="0" w:color="999999"/>
              <w:right w:val="single" w:sz="8" w:space="0" w:color="999999"/>
            </w:tcBorders>
            <w:vAlign w:val="center"/>
            <w:hideMark/>
          </w:tcPr>
          <w:p w14:paraId="549AA952" w14:textId="77777777" w:rsidR="00C0483B" w:rsidRPr="00E7419D" w:rsidRDefault="00C0483B" w:rsidP="000A015C">
            <w:pPr>
              <w:jc w:val="center"/>
              <w:rPr>
                <w:rFonts w:ascii="Arial" w:eastAsia="Times New Roman" w:hAnsi="Arial" w:cs="Arial"/>
                <w:b/>
                <w:bCs/>
                <w:color w:val="000000"/>
                <w:sz w:val="20"/>
                <w:szCs w:val="20"/>
                <w:lang w:val="en-GB" w:eastAsia="en-GB"/>
              </w:rPr>
            </w:pPr>
            <w:r w:rsidRPr="00E7419D">
              <w:rPr>
                <w:rFonts w:ascii="Arial" w:eastAsia="Times New Roman" w:hAnsi="Arial" w:cs="Arial"/>
                <w:b/>
                <w:bCs/>
                <w:color w:val="000000"/>
                <w:sz w:val="20"/>
                <w:szCs w:val="20"/>
                <w:lang w:eastAsia="en-GB"/>
              </w:rPr>
              <w:t>4</w:t>
            </w:r>
          </w:p>
        </w:tc>
        <w:tc>
          <w:tcPr>
            <w:tcW w:w="855" w:type="pct"/>
            <w:tcBorders>
              <w:top w:val="nil"/>
              <w:left w:val="nil"/>
              <w:bottom w:val="single" w:sz="8" w:space="0" w:color="999999"/>
              <w:right w:val="single" w:sz="8" w:space="0" w:color="999999"/>
            </w:tcBorders>
            <w:vAlign w:val="center"/>
            <w:hideMark/>
          </w:tcPr>
          <w:p w14:paraId="4C5E810F" w14:textId="77777777"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val="en-GB" w:eastAsia="en-GB"/>
              </w:rPr>
              <w:t>Factsheets</w:t>
            </w:r>
            <w:r w:rsidRPr="00E7419D">
              <w:rPr>
                <w:rFonts w:ascii="Arial" w:eastAsia="Times New Roman" w:hAnsi="Arial" w:cs="Arial"/>
                <w:color w:val="000000"/>
                <w:sz w:val="20"/>
                <w:szCs w:val="20"/>
                <w:lang w:val="en-GB" w:eastAsia="en-GB"/>
              </w:rPr>
              <w:br/>
              <w:t xml:space="preserve">(up to 6 pages) </w:t>
            </w:r>
          </w:p>
        </w:tc>
        <w:tc>
          <w:tcPr>
            <w:tcW w:w="2784" w:type="pct"/>
            <w:tcBorders>
              <w:top w:val="nil"/>
              <w:left w:val="nil"/>
              <w:bottom w:val="single" w:sz="8" w:space="0" w:color="999999"/>
              <w:right w:val="single" w:sz="8" w:space="0" w:color="999999"/>
            </w:tcBorders>
            <w:vAlign w:val="center"/>
            <w:hideMark/>
          </w:tcPr>
          <w:p w14:paraId="608A0738" w14:textId="7C35EB6F" w:rsidR="00F07FB2" w:rsidRPr="00F5344D" w:rsidRDefault="00F07FB2" w:rsidP="00C0483B">
            <w:pPr>
              <w:jc w:val="left"/>
              <w:rPr>
                <w:rFonts w:ascii="Arial" w:hAnsi="Arial" w:cs="Arial"/>
                <w:sz w:val="20"/>
                <w:szCs w:val="20"/>
                <w:u w:val="single"/>
              </w:rPr>
            </w:pPr>
            <w:r w:rsidRPr="00E7419D">
              <w:rPr>
                <w:rFonts w:ascii="Arial" w:hAnsi="Arial" w:cs="Arial"/>
                <w:sz w:val="20"/>
                <w:szCs w:val="20"/>
              </w:rPr>
              <w:t xml:space="preserve">Word files provided by ReSPA shall be designed with particular attention to the clear, visually engaging presentation of tables, graphs, and infographics. Appropriate photographs/graphic elements/visual components should present the content in an attractive manner and communicate the topic in an engaging way (i.e. </w:t>
            </w:r>
            <w:hyperlink r:id="rId12" w:history="1">
              <w:r w:rsidRPr="00E7419D">
                <w:rPr>
                  <w:rStyle w:val="Hyperlink"/>
                  <w:rFonts w:ascii="Arial" w:hAnsi="Arial" w:cs="Arial"/>
                  <w:sz w:val="20"/>
                  <w:szCs w:val="20"/>
                </w:rPr>
                <w:t>WB PA Awards 2026 Factsheet</w:t>
              </w:r>
            </w:hyperlink>
            <w:r w:rsidRPr="00E7419D">
              <w:rPr>
                <w:rFonts w:ascii="Arial" w:hAnsi="Arial" w:cs="Arial"/>
                <w:sz w:val="20"/>
                <w:szCs w:val="20"/>
              </w:rPr>
              <w:t>)</w:t>
            </w:r>
          </w:p>
        </w:tc>
        <w:tc>
          <w:tcPr>
            <w:tcW w:w="517" w:type="pct"/>
            <w:tcBorders>
              <w:top w:val="nil"/>
              <w:left w:val="nil"/>
              <w:bottom w:val="single" w:sz="8" w:space="0" w:color="999999"/>
              <w:right w:val="single" w:sz="8" w:space="0" w:color="999999"/>
            </w:tcBorders>
            <w:vAlign w:val="center"/>
            <w:hideMark/>
          </w:tcPr>
          <w:p w14:paraId="2A43E954" w14:textId="7C1EDAE2"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10</w:t>
            </w:r>
          </w:p>
        </w:tc>
        <w:tc>
          <w:tcPr>
            <w:tcW w:w="573" w:type="pct"/>
            <w:tcBorders>
              <w:top w:val="nil"/>
              <w:left w:val="nil"/>
              <w:bottom w:val="single" w:sz="8" w:space="0" w:color="999999"/>
              <w:right w:val="single" w:sz="8" w:space="0" w:color="999999"/>
            </w:tcBorders>
            <w:noWrap/>
            <w:vAlign w:val="center"/>
            <w:hideMark/>
          </w:tcPr>
          <w:p w14:paraId="0A5B0A45" w14:textId="52FA3F94" w:rsidR="00C0483B" w:rsidRPr="00E7419D" w:rsidRDefault="00B023D5" w:rsidP="00C0483B">
            <w:pPr>
              <w:jc w:val="center"/>
              <w:rPr>
                <w:rFonts w:ascii="Arial" w:eastAsia="Times New Roman" w:hAnsi="Arial" w:cs="Arial"/>
                <w:color w:val="000000"/>
                <w:sz w:val="20"/>
                <w:szCs w:val="20"/>
                <w:lang w:val="en-GB" w:eastAsia="en-GB"/>
              </w:rPr>
            </w:pPr>
            <w:r>
              <w:rPr>
                <w:rFonts w:ascii="Arial" w:eastAsia="Times New Roman" w:hAnsi="Arial" w:cs="Arial"/>
                <w:color w:val="000000"/>
                <w:sz w:val="20"/>
                <w:szCs w:val="20"/>
                <w:lang w:val="en-GB" w:eastAsia="en-GB"/>
              </w:rPr>
              <w:t>€</w:t>
            </w:r>
            <w:r w:rsidR="00F5344D">
              <w:rPr>
                <w:rFonts w:ascii="Arial" w:eastAsia="Times New Roman" w:hAnsi="Arial" w:cs="Arial"/>
                <w:color w:val="000000"/>
                <w:sz w:val="20"/>
                <w:szCs w:val="20"/>
                <w:lang w:val="en-GB" w:eastAsia="en-GB"/>
              </w:rPr>
              <w:t> </w:t>
            </w:r>
            <w:r w:rsidR="00C0483B" w:rsidRPr="00E7419D">
              <w:rPr>
                <w:rFonts w:ascii="Arial" w:eastAsia="Times New Roman" w:hAnsi="Arial" w:cs="Arial"/>
                <w:color w:val="000000"/>
                <w:sz w:val="20"/>
                <w:szCs w:val="20"/>
                <w:lang w:val="en-GB" w:eastAsia="en-GB"/>
              </w:rPr>
              <w:t>3,200</w:t>
            </w:r>
          </w:p>
        </w:tc>
      </w:tr>
      <w:tr w:rsidR="00C0483B" w:rsidRPr="00E7419D" w14:paraId="2A700A41" w14:textId="77777777" w:rsidTr="005E4BEA">
        <w:trPr>
          <w:trHeight w:val="615"/>
        </w:trPr>
        <w:tc>
          <w:tcPr>
            <w:tcW w:w="271" w:type="pct"/>
            <w:tcBorders>
              <w:top w:val="nil"/>
              <w:left w:val="single" w:sz="8" w:space="0" w:color="999999"/>
              <w:bottom w:val="single" w:sz="8" w:space="0" w:color="999999"/>
              <w:right w:val="single" w:sz="8" w:space="0" w:color="999999"/>
            </w:tcBorders>
            <w:vAlign w:val="center"/>
            <w:hideMark/>
          </w:tcPr>
          <w:p w14:paraId="2B4C4882" w14:textId="77777777" w:rsidR="00C0483B" w:rsidRPr="00E7419D" w:rsidRDefault="00C0483B" w:rsidP="00C0483B">
            <w:pPr>
              <w:jc w:val="center"/>
              <w:rPr>
                <w:rFonts w:ascii="Arial" w:eastAsia="Times New Roman" w:hAnsi="Arial" w:cs="Arial"/>
                <w:b/>
                <w:bCs/>
                <w:color w:val="000000"/>
                <w:sz w:val="20"/>
                <w:szCs w:val="20"/>
                <w:lang w:val="en-GB" w:eastAsia="en-GB"/>
              </w:rPr>
            </w:pPr>
            <w:r w:rsidRPr="00E7419D">
              <w:rPr>
                <w:rFonts w:ascii="Arial" w:eastAsia="Times New Roman" w:hAnsi="Arial" w:cs="Arial"/>
                <w:b/>
                <w:bCs/>
                <w:color w:val="000000"/>
                <w:sz w:val="20"/>
                <w:szCs w:val="20"/>
                <w:lang w:eastAsia="en-GB"/>
              </w:rPr>
              <w:t>5</w:t>
            </w:r>
          </w:p>
        </w:tc>
        <w:tc>
          <w:tcPr>
            <w:tcW w:w="855" w:type="pct"/>
            <w:tcBorders>
              <w:top w:val="nil"/>
              <w:left w:val="nil"/>
              <w:bottom w:val="single" w:sz="8" w:space="0" w:color="999999"/>
              <w:right w:val="single" w:sz="8" w:space="0" w:color="999999"/>
            </w:tcBorders>
            <w:vAlign w:val="center"/>
            <w:hideMark/>
          </w:tcPr>
          <w:p w14:paraId="2886605F" w14:textId="77777777"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Annual Report (up to 80 pages)</w:t>
            </w:r>
          </w:p>
        </w:tc>
        <w:tc>
          <w:tcPr>
            <w:tcW w:w="2784" w:type="pct"/>
            <w:tcBorders>
              <w:top w:val="nil"/>
              <w:left w:val="nil"/>
              <w:bottom w:val="single" w:sz="8" w:space="0" w:color="999999"/>
              <w:right w:val="single" w:sz="8" w:space="0" w:color="999999"/>
            </w:tcBorders>
            <w:vAlign w:val="center"/>
            <w:hideMark/>
          </w:tcPr>
          <w:p w14:paraId="462BD861" w14:textId="114C766A" w:rsidR="00F07FB2" w:rsidRPr="00E7419D" w:rsidRDefault="00F07FB2" w:rsidP="00C0483B">
            <w:pPr>
              <w:rPr>
                <w:rFonts w:ascii="Arial" w:eastAsia="Times New Roman" w:hAnsi="Arial" w:cs="Arial"/>
                <w:color w:val="0563C1"/>
                <w:sz w:val="20"/>
                <w:szCs w:val="20"/>
                <w:lang w:val="en-GB" w:eastAsia="en-GB"/>
              </w:rPr>
            </w:pPr>
            <w:r w:rsidRPr="00E7419D">
              <w:rPr>
                <w:rFonts w:ascii="Arial" w:hAnsi="Arial" w:cs="Arial"/>
                <w:sz w:val="20"/>
                <w:szCs w:val="20"/>
              </w:rPr>
              <w:t xml:space="preserve">Word files provided by ReSPA shall visually highlight ReSPA’s achievements, including graphics/visual elements/images/infographics (i.e. </w:t>
            </w:r>
            <w:hyperlink r:id="rId13" w:history="1">
              <w:r w:rsidR="00585D8C" w:rsidRPr="00E7419D">
                <w:rPr>
                  <w:rStyle w:val="Hyperlink"/>
                  <w:rFonts w:ascii="Arial" w:hAnsi="Arial" w:cs="Arial"/>
                  <w:sz w:val="20"/>
                  <w:szCs w:val="20"/>
                </w:rPr>
                <w:t>ReSPA Annual Report 2025</w:t>
              </w:r>
            </w:hyperlink>
            <w:r w:rsidR="00585D8C" w:rsidRPr="00E7419D">
              <w:rPr>
                <w:rFonts w:ascii="Arial" w:hAnsi="Arial" w:cs="Arial"/>
                <w:sz w:val="20"/>
                <w:szCs w:val="20"/>
              </w:rPr>
              <w:t>)</w:t>
            </w:r>
          </w:p>
        </w:tc>
        <w:tc>
          <w:tcPr>
            <w:tcW w:w="517" w:type="pct"/>
            <w:tcBorders>
              <w:top w:val="nil"/>
              <w:left w:val="nil"/>
              <w:bottom w:val="single" w:sz="8" w:space="0" w:color="999999"/>
              <w:right w:val="single" w:sz="8" w:space="0" w:color="999999"/>
            </w:tcBorders>
            <w:vAlign w:val="center"/>
            <w:hideMark/>
          </w:tcPr>
          <w:p w14:paraId="1B18E01A" w14:textId="0BD70542"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3</w:t>
            </w:r>
          </w:p>
        </w:tc>
        <w:tc>
          <w:tcPr>
            <w:tcW w:w="573" w:type="pct"/>
            <w:tcBorders>
              <w:top w:val="nil"/>
              <w:left w:val="nil"/>
              <w:bottom w:val="single" w:sz="8" w:space="0" w:color="999999"/>
              <w:right w:val="single" w:sz="8" w:space="0" w:color="999999"/>
            </w:tcBorders>
            <w:noWrap/>
            <w:vAlign w:val="center"/>
            <w:hideMark/>
          </w:tcPr>
          <w:p w14:paraId="2459F746" w14:textId="3C098EB4" w:rsidR="00C0483B" w:rsidRPr="00E7419D" w:rsidRDefault="00B023D5" w:rsidP="00C0483B">
            <w:pPr>
              <w:jc w:val="center"/>
              <w:rPr>
                <w:rFonts w:ascii="Arial" w:eastAsia="Times New Roman" w:hAnsi="Arial" w:cs="Arial"/>
                <w:color w:val="000000"/>
                <w:sz w:val="20"/>
                <w:szCs w:val="20"/>
                <w:lang w:val="en-GB" w:eastAsia="en-GB"/>
              </w:rPr>
            </w:pPr>
            <w:r>
              <w:rPr>
                <w:rFonts w:ascii="Arial" w:eastAsia="Times New Roman" w:hAnsi="Arial" w:cs="Arial"/>
                <w:color w:val="000000"/>
                <w:sz w:val="20"/>
                <w:szCs w:val="20"/>
                <w:lang w:val="en-GB" w:eastAsia="en-GB"/>
              </w:rPr>
              <w:t>€</w:t>
            </w:r>
            <w:r w:rsidR="0042665C">
              <w:rPr>
                <w:rFonts w:ascii="Arial" w:eastAsia="Times New Roman" w:hAnsi="Arial" w:cs="Arial"/>
                <w:color w:val="000000"/>
                <w:sz w:val="20"/>
                <w:szCs w:val="20"/>
                <w:lang w:val="en-GB" w:eastAsia="en-GB"/>
              </w:rPr>
              <w:t> </w:t>
            </w:r>
            <w:r w:rsidR="00C0483B" w:rsidRPr="00E7419D">
              <w:rPr>
                <w:rFonts w:ascii="Arial" w:eastAsia="Times New Roman" w:hAnsi="Arial" w:cs="Arial"/>
                <w:color w:val="000000"/>
                <w:sz w:val="20"/>
                <w:szCs w:val="20"/>
                <w:lang w:val="en-GB" w:eastAsia="en-GB"/>
              </w:rPr>
              <w:t>3,870</w:t>
            </w:r>
          </w:p>
        </w:tc>
      </w:tr>
      <w:tr w:rsidR="00C0483B" w:rsidRPr="00E7419D" w14:paraId="67C99088" w14:textId="77777777" w:rsidTr="005E4BEA">
        <w:trPr>
          <w:trHeight w:val="915"/>
        </w:trPr>
        <w:tc>
          <w:tcPr>
            <w:tcW w:w="271" w:type="pct"/>
            <w:tcBorders>
              <w:top w:val="nil"/>
              <w:left w:val="single" w:sz="8" w:space="0" w:color="999999"/>
              <w:bottom w:val="single" w:sz="8" w:space="0" w:color="999999"/>
              <w:right w:val="single" w:sz="8" w:space="0" w:color="999999"/>
            </w:tcBorders>
            <w:vAlign w:val="center"/>
            <w:hideMark/>
          </w:tcPr>
          <w:p w14:paraId="27462094" w14:textId="77777777" w:rsidR="00C0483B" w:rsidRPr="00E7419D" w:rsidRDefault="00C0483B" w:rsidP="00BA718C">
            <w:pPr>
              <w:jc w:val="center"/>
              <w:rPr>
                <w:rFonts w:ascii="Arial" w:eastAsia="Times New Roman" w:hAnsi="Arial" w:cs="Arial"/>
                <w:b/>
                <w:bCs/>
                <w:color w:val="000000"/>
                <w:sz w:val="20"/>
                <w:szCs w:val="20"/>
                <w:lang w:val="en-GB" w:eastAsia="en-GB"/>
              </w:rPr>
            </w:pPr>
            <w:r w:rsidRPr="00E7419D">
              <w:rPr>
                <w:rFonts w:ascii="Arial" w:eastAsia="Times New Roman" w:hAnsi="Arial" w:cs="Arial"/>
                <w:b/>
                <w:bCs/>
                <w:color w:val="000000"/>
                <w:sz w:val="20"/>
                <w:szCs w:val="20"/>
                <w:lang w:eastAsia="en-GB"/>
              </w:rPr>
              <w:t>6</w:t>
            </w:r>
          </w:p>
        </w:tc>
        <w:tc>
          <w:tcPr>
            <w:tcW w:w="855" w:type="pct"/>
            <w:tcBorders>
              <w:top w:val="nil"/>
              <w:left w:val="nil"/>
              <w:bottom w:val="single" w:sz="8" w:space="0" w:color="999999"/>
              <w:right w:val="single" w:sz="8" w:space="0" w:color="999999"/>
            </w:tcBorders>
            <w:vAlign w:val="center"/>
            <w:hideMark/>
          </w:tcPr>
          <w:p w14:paraId="485C93C0" w14:textId="77777777"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Brochure (up to 12 pages)</w:t>
            </w:r>
          </w:p>
        </w:tc>
        <w:tc>
          <w:tcPr>
            <w:tcW w:w="2784" w:type="pct"/>
            <w:tcBorders>
              <w:top w:val="nil"/>
              <w:left w:val="nil"/>
              <w:bottom w:val="single" w:sz="8" w:space="0" w:color="999999"/>
              <w:right w:val="single" w:sz="8" w:space="0" w:color="999999"/>
            </w:tcBorders>
            <w:vAlign w:val="center"/>
            <w:hideMark/>
          </w:tcPr>
          <w:p w14:paraId="229CF941" w14:textId="1BB02ECA" w:rsidR="00E7419D" w:rsidRPr="00E7419D" w:rsidRDefault="00E7419D" w:rsidP="00C0483B">
            <w:pPr>
              <w:jc w:val="left"/>
              <w:rPr>
                <w:rFonts w:ascii="Arial" w:eastAsia="Times New Roman" w:hAnsi="Arial" w:cs="Arial"/>
                <w:color w:val="0563C1"/>
                <w:sz w:val="20"/>
                <w:szCs w:val="20"/>
                <w:lang w:val="en-GB" w:eastAsia="en-GB"/>
              </w:rPr>
            </w:pPr>
            <w:r w:rsidRPr="00E7419D">
              <w:rPr>
                <w:rFonts w:ascii="Arial" w:hAnsi="Arial" w:cs="Arial"/>
                <w:sz w:val="20"/>
                <w:szCs w:val="20"/>
              </w:rPr>
              <w:t xml:space="preserve">Word files provided by ReSPA shall be designed with particular attention to the clear, visually engaging presentation of infographics, appropriate photographs, graphic elements, and other visual components to present the content in an attractive manner and to communicate the topic in the most engaging way (i.e. </w:t>
            </w:r>
            <w:hyperlink r:id="rId14" w:history="1">
              <w:r w:rsidRPr="00E7419D">
                <w:rPr>
                  <w:rStyle w:val="Hyperlink"/>
                  <w:rFonts w:ascii="Arial" w:hAnsi="Arial" w:cs="Arial"/>
                  <w:sz w:val="20"/>
                  <w:szCs w:val="20"/>
                </w:rPr>
                <w:t>DISPA Handbook</w:t>
              </w:r>
            </w:hyperlink>
            <w:r w:rsidRPr="00E7419D">
              <w:rPr>
                <w:rFonts w:ascii="Arial" w:hAnsi="Arial" w:cs="Arial"/>
                <w:sz w:val="20"/>
                <w:szCs w:val="20"/>
              </w:rPr>
              <w:t>)</w:t>
            </w:r>
          </w:p>
        </w:tc>
        <w:tc>
          <w:tcPr>
            <w:tcW w:w="517" w:type="pct"/>
            <w:tcBorders>
              <w:top w:val="nil"/>
              <w:left w:val="nil"/>
              <w:bottom w:val="single" w:sz="8" w:space="0" w:color="999999"/>
              <w:right w:val="single" w:sz="8" w:space="0" w:color="999999"/>
            </w:tcBorders>
            <w:vAlign w:val="center"/>
            <w:hideMark/>
          </w:tcPr>
          <w:p w14:paraId="7B12F78B" w14:textId="175A2A0D"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4</w:t>
            </w:r>
          </w:p>
        </w:tc>
        <w:tc>
          <w:tcPr>
            <w:tcW w:w="573" w:type="pct"/>
            <w:tcBorders>
              <w:top w:val="nil"/>
              <w:left w:val="nil"/>
              <w:bottom w:val="single" w:sz="8" w:space="0" w:color="999999"/>
              <w:right w:val="single" w:sz="8" w:space="0" w:color="999999"/>
            </w:tcBorders>
            <w:noWrap/>
            <w:vAlign w:val="center"/>
            <w:hideMark/>
          </w:tcPr>
          <w:p w14:paraId="21AF93E6" w14:textId="57D19B97" w:rsidR="00C0483B" w:rsidRPr="00E7419D" w:rsidRDefault="00B023D5" w:rsidP="00C0483B">
            <w:pPr>
              <w:jc w:val="center"/>
              <w:rPr>
                <w:rFonts w:ascii="Arial" w:eastAsia="Times New Roman" w:hAnsi="Arial" w:cs="Arial"/>
                <w:color w:val="000000"/>
                <w:sz w:val="20"/>
                <w:szCs w:val="20"/>
                <w:lang w:val="en-GB" w:eastAsia="en-GB"/>
              </w:rPr>
            </w:pPr>
            <w:r>
              <w:rPr>
                <w:rFonts w:ascii="Arial" w:eastAsia="Times New Roman" w:hAnsi="Arial" w:cs="Arial"/>
                <w:color w:val="000000"/>
                <w:sz w:val="20"/>
                <w:szCs w:val="20"/>
                <w:lang w:val="en-GB" w:eastAsia="en-GB"/>
              </w:rPr>
              <w:t>€</w:t>
            </w:r>
            <w:r w:rsidR="00BA718C">
              <w:rPr>
                <w:rFonts w:ascii="Arial" w:eastAsia="Times New Roman" w:hAnsi="Arial" w:cs="Arial"/>
                <w:color w:val="000000"/>
                <w:sz w:val="20"/>
                <w:szCs w:val="20"/>
                <w:lang w:val="en-GB" w:eastAsia="en-GB"/>
              </w:rPr>
              <w:t> </w:t>
            </w:r>
            <w:r w:rsidR="00C0483B" w:rsidRPr="00E7419D">
              <w:rPr>
                <w:rFonts w:ascii="Arial" w:eastAsia="Times New Roman" w:hAnsi="Arial" w:cs="Arial"/>
                <w:color w:val="000000"/>
                <w:sz w:val="20"/>
                <w:szCs w:val="20"/>
                <w:lang w:val="en-GB" w:eastAsia="en-GB"/>
              </w:rPr>
              <w:t>1,720</w:t>
            </w:r>
          </w:p>
        </w:tc>
      </w:tr>
      <w:tr w:rsidR="00C0483B" w:rsidRPr="00E7419D" w14:paraId="35B1C817" w14:textId="77777777" w:rsidTr="005E4BEA">
        <w:trPr>
          <w:trHeight w:val="1035"/>
        </w:trPr>
        <w:tc>
          <w:tcPr>
            <w:tcW w:w="271" w:type="pct"/>
            <w:tcBorders>
              <w:top w:val="nil"/>
              <w:left w:val="single" w:sz="8" w:space="0" w:color="999999"/>
              <w:bottom w:val="single" w:sz="8" w:space="0" w:color="999999"/>
              <w:right w:val="single" w:sz="8" w:space="0" w:color="999999"/>
            </w:tcBorders>
            <w:vAlign w:val="center"/>
            <w:hideMark/>
          </w:tcPr>
          <w:p w14:paraId="3ABA912A" w14:textId="77777777" w:rsidR="00C0483B" w:rsidRPr="00E7419D" w:rsidRDefault="00C0483B" w:rsidP="00C0483B">
            <w:pPr>
              <w:jc w:val="center"/>
              <w:rPr>
                <w:rFonts w:ascii="Arial" w:eastAsia="Times New Roman" w:hAnsi="Arial" w:cs="Arial"/>
                <w:b/>
                <w:bCs/>
                <w:color w:val="000000"/>
                <w:sz w:val="20"/>
                <w:szCs w:val="20"/>
                <w:lang w:val="en-GB" w:eastAsia="en-GB"/>
              </w:rPr>
            </w:pPr>
            <w:r w:rsidRPr="00E7419D">
              <w:rPr>
                <w:rFonts w:ascii="Arial" w:eastAsia="Times New Roman" w:hAnsi="Arial" w:cs="Arial"/>
                <w:b/>
                <w:bCs/>
                <w:color w:val="000000"/>
                <w:sz w:val="20"/>
                <w:szCs w:val="20"/>
                <w:lang w:eastAsia="en-GB"/>
              </w:rPr>
              <w:t>7</w:t>
            </w:r>
          </w:p>
        </w:tc>
        <w:tc>
          <w:tcPr>
            <w:tcW w:w="855" w:type="pct"/>
            <w:tcBorders>
              <w:top w:val="nil"/>
              <w:left w:val="nil"/>
              <w:bottom w:val="single" w:sz="8" w:space="0" w:color="999999"/>
              <w:right w:val="single" w:sz="8" w:space="0" w:color="999999"/>
            </w:tcBorders>
            <w:vAlign w:val="center"/>
            <w:hideMark/>
          </w:tcPr>
          <w:p w14:paraId="225FD758" w14:textId="77777777"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 xml:space="preserve">Infographics </w:t>
            </w:r>
          </w:p>
        </w:tc>
        <w:tc>
          <w:tcPr>
            <w:tcW w:w="2784" w:type="pct"/>
            <w:tcBorders>
              <w:top w:val="nil"/>
              <w:left w:val="nil"/>
              <w:bottom w:val="single" w:sz="8" w:space="0" w:color="999999"/>
              <w:right w:val="single" w:sz="8" w:space="0" w:color="999999"/>
            </w:tcBorders>
            <w:vAlign w:val="center"/>
            <w:hideMark/>
          </w:tcPr>
          <w:p w14:paraId="51D511B3" w14:textId="41772E62" w:rsidR="00E7419D" w:rsidRPr="00BA718C" w:rsidRDefault="00E7419D" w:rsidP="00C0483B">
            <w:pPr>
              <w:rPr>
                <w:rFonts w:ascii="Arial" w:eastAsia="Times New Roman" w:hAnsi="Arial" w:cs="Arial"/>
                <w:sz w:val="20"/>
                <w:szCs w:val="20"/>
                <w:lang w:eastAsia="en-GB"/>
              </w:rPr>
            </w:pPr>
            <w:r w:rsidRPr="00E7419D">
              <w:rPr>
                <w:rFonts w:ascii="Arial" w:eastAsia="Times New Roman" w:hAnsi="Arial" w:cs="Arial"/>
                <w:sz w:val="20"/>
                <w:szCs w:val="20"/>
                <w:lang w:eastAsia="en-GB"/>
              </w:rPr>
              <w:t xml:space="preserve">Word files provided by ReSPA shall be professionally designed and visually enhanced to convey complex, detailed information in a clear, accessible, and engaging format (i.e. </w:t>
            </w:r>
            <w:hyperlink r:id="rId15" w:history="1">
              <w:r w:rsidRPr="00E7419D">
                <w:rPr>
                  <w:rStyle w:val="Hyperlink"/>
                  <w:rFonts w:ascii="Arial" w:eastAsia="Times New Roman" w:hAnsi="Arial" w:cs="Arial"/>
                  <w:sz w:val="20"/>
                  <w:szCs w:val="20"/>
                  <w:lang w:eastAsia="en-GB"/>
                </w:rPr>
                <w:t>ReSPA Organizational Chart</w:t>
              </w:r>
            </w:hyperlink>
            <w:r w:rsidRPr="00E7419D">
              <w:rPr>
                <w:rFonts w:ascii="Arial" w:eastAsia="Times New Roman" w:hAnsi="Arial" w:cs="Arial"/>
                <w:sz w:val="20"/>
                <w:szCs w:val="20"/>
                <w:lang w:eastAsia="en-GB"/>
              </w:rPr>
              <w:t xml:space="preserve">). The final materials shall be delivered in multiple formats (for use across different communication channels: website, social media, and print). </w:t>
            </w:r>
          </w:p>
        </w:tc>
        <w:tc>
          <w:tcPr>
            <w:tcW w:w="517" w:type="pct"/>
            <w:tcBorders>
              <w:top w:val="nil"/>
              <w:left w:val="nil"/>
              <w:bottom w:val="single" w:sz="8" w:space="0" w:color="999999"/>
              <w:right w:val="single" w:sz="8" w:space="0" w:color="999999"/>
            </w:tcBorders>
            <w:vAlign w:val="center"/>
            <w:hideMark/>
          </w:tcPr>
          <w:p w14:paraId="7614EBD9" w14:textId="2994E7E9"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20</w:t>
            </w:r>
          </w:p>
        </w:tc>
        <w:tc>
          <w:tcPr>
            <w:tcW w:w="573" w:type="pct"/>
            <w:tcBorders>
              <w:top w:val="nil"/>
              <w:left w:val="nil"/>
              <w:bottom w:val="single" w:sz="8" w:space="0" w:color="999999"/>
              <w:right w:val="single" w:sz="8" w:space="0" w:color="999999"/>
            </w:tcBorders>
            <w:noWrap/>
            <w:vAlign w:val="center"/>
            <w:hideMark/>
          </w:tcPr>
          <w:p w14:paraId="1BA8CC49" w14:textId="0DE0055C" w:rsidR="00C0483B" w:rsidRPr="00E7419D" w:rsidRDefault="00B023D5" w:rsidP="00C0483B">
            <w:pPr>
              <w:jc w:val="center"/>
              <w:rPr>
                <w:rFonts w:ascii="Arial" w:eastAsia="Times New Roman" w:hAnsi="Arial" w:cs="Arial"/>
                <w:color w:val="000000"/>
                <w:sz w:val="20"/>
                <w:szCs w:val="20"/>
                <w:lang w:val="en-GB" w:eastAsia="en-GB"/>
              </w:rPr>
            </w:pPr>
            <w:r>
              <w:rPr>
                <w:rFonts w:ascii="Arial" w:eastAsia="Times New Roman" w:hAnsi="Arial" w:cs="Arial"/>
                <w:color w:val="000000"/>
                <w:sz w:val="20"/>
                <w:szCs w:val="20"/>
                <w:lang w:val="en-GB" w:eastAsia="en-GB"/>
              </w:rPr>
              <w:t>€</w:t>
            </w:r>
            <w:r w:rsidR="00BA718C">
              <w:rPr>
                <w:rFonts w:ascii="Arial" w:eastAsia="Times New Roman" w:hAnsi="Arial" w:cs="Arial"/>
                <w:color w:val="000000"/>
                <w:sz w:val="20"/>
                <w:szCs w:val="20"/>
                <w:lang w:val="en-GB" w:eastAsia="en-GB"/>
              </w:rPr>
              <w:t> </w:t>
            </w:r>
            <w:r w:rsidR="00C0483B" w:rsidRPr="00E7419D">
              <w:rPr>
                <w:rFonts w:ascii="Arial" w:eastAsia="Times New Roman" w:hAnsi="Arial" w:cs="Arial"/>
                <w:color w:val="000000"/>
                <w:sz w:val="20"/>
                <w:szCs w:val="20"/>
                <w:lang w:val="en-GB" w:eastAsia="en-GB"/>
              </w:rPr>
              <w:t>6,450</w:t>
            </w:r>
          </w:p>
        </w:tc>
      </w:tr>
      <w:tr w:rsidR="00C0483B" w:rsidRPr="00E7419D" w14:paraId="6B3973D6" w14:textId="77777777" w:rsidTr="005E4BEA">
        <w:trPr>
          <w:trHeight w:val="1545"/>
        </w:trPr>
        <w:tc>
          <w:tcPr>
            <w:tcW w:w="271" w:type="pct"/>
            <w:tcBorders>
              <w:top w:val="nil"/>
              <w:left w:val="single" w:sz="8" w:space="0" w:color="999999"/>
              <w:bottom w:val="single" w:sz="8" w:space="0" w:color="999999"/>
              <w:right w:val="single" w:sz="8" w:space="0" w:color="999999"/>
            </w:tcBorders>
            <w:vAlign w:val="center"/>
            <w:hideMark/>
          </w:tcPr>
          <w:p w14:paraId="0055DD58" w14:textId="77777777" w:rsidR="00C0483B" w:rsidRPr="00E7419D" w:rsidRDefault="00C0483B" w:rsidP="00C0483B">
            <w:pPr>
              <w:jc w:val="center"/>
              <w:rPr>
                <w:rFonts w:ascii="Arial" w:eastAsia="Times New Roman" w:hAnsi="Arial" w:cs="Arial"/>
                <w:b/>
                <w:bCs/>
                <w:color w:val="000000"/>
                <w:sz w:val="20"/>
                <w:szCs w:val="20"/>
                <w:lang w:val="en-GB" w:eastAsia="en-GB"/>
              </w:rPr>
            </w:pPr>
            <w:r w:rsidRPr="00E7419D">
              <w:rPr>
                <w:rFonts w:ascii="Arial" w:eastAsia="Times New Roman" w:hAnsi="Arial" w:cs="Arial"/>
                <w:b/>
                <w:bCs/>
                <w:color w:val="000000"/>
                <w:sz w:val="20"/>
                <w:szCs w:val="20"/>
                <w:lang w:eastAsia="en-GB"/>
              </w:rPr>
              <w:t>8</w:t>
            </w:r>
          </w:p>
        </w:tc>
        <w:tc>
          <w:tcPr>
            <w:tcW w:w="855" w:type="pct"/>
            <w:tcBorders>
              <w:top w:val="nil"/>
              <w:left w:val="nil"/>
              <w:bottom w:val="single" w:sz="8" w:space="0" w:color="999999"/>
              <w:right w:val="single" w:sz="8" w:space="0" w:color="999999"/>
            </w:tcBorders>
            <w:vAlign w:val="center"/>
            <w:hideMark/>
          </w:tcPr>
          <w:p w14:paraId="79193B47" w14:textId="77777777"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Videos that promote Public Administration (PA) Awards Winners (up to 3 minutes long)</w:t>
            </w:r>
          </w:p>
        </w:tc>
        <w:tc>
          <w:tcPr>
            <w:tcW w:w="2784" w:type="pct"/>
            <w:tcBorders>
              <w:top w:val="nil"/>
              <w:left w:val="nil"/>
              <w:bottom w:val="single" w:sz="8" w:space="0" w:color="999999"/>
              <w:right w:val="single" w:sz="8" w:space="0" w:color="999999"/>
            </w:tcBorders>
            <w:vAlign w:val="center"/>
            <w:hideMark/>
          </w:tcPr>
          <w:p w14:paraId="5804097B" w14:textId="04C5446B" w:rsidR="00C0483B" w:rsidRPr="00E7419D" w:rsidRDefault="00C0483B" w:rsidP="00C0483B">
            <w:pP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 xml:space="preserve">Production of high-quality promotional videos showcasing the winners of the Public Administration (PA) Awards. The videos will be filmed on-site in the Western Balkans, Ukraine, Moldova, or Armenia using a cinema camera of 4K resolution and audiovisual equipment, including appropriate lighting, sound recording systems, and other necessary production tools to ensure high technical quality (i.e. </w:t>
            </w:r>
            <w:r w:rsidRPr="000C0F20">
              <w:rPr>
                <w:rFonts w:ascii="Arial" w:eastAsia="Times New Roman" w:hAnsi="Arial" w:cs="Arial"/>
                <w:sz w:val="20"/>
                <w:szCs w:val="20"/>
                <w:lang w:eastAsia="en-GB"/>
              </w:rPr>
              <w:t>“</w:t>
            </w:r>
            <w:hyperlink r:id="rId16" w:history="1">
              <w:r w:rsidRPr="000C0F20">
                <w:rPr>
                  <w:rStyle w:val="Hyperlink"/>
                  <w:rFonts w:ascii="Arial" w:eastAsia="Times New Roman" w:hAnsi="Arial" w:cs="Arial"/>
                  <w:sz w:val="20"/>
                  <w:szCs w:val="20"/>
                  <w:lang w:eastAsia="en-GB"/>
                </w:rPr>
                <w:t>I Protect You</w:t>
              </w:r>
            </w:hyperlink>
            <w:r w:rsidRPr="000C0F20">
              <w:rPr>
                <w:rFonts w:ascii="Arial" w:eastAsia="Times New Roman" w:hAnsi="Arial" w:cs="Arial"/>
                <w:sz w:val="20"/>
                <w:szCs w:val="20"/>
                <w:lang w:eastAsia="en-GB"/>
              </w:rPr>
              <w:t xml:space="preserve">”, </w:t>
            </w:r>
            <w:hyperlink r:id="rId17" w:history="1">
              <w:r w:rsidRPr="00A42EBE">
                <w:rPr>
                  <w:rStyle w:val="Hyperlink"/>
                  <w:rFonts w:ascii="Arial" w:eastAsia="Times New Roman" w:hAnsi="Arial" w:cs="Arial"/>
                  <w:sz w:val="20"/>
                  <w:szCs w:val="20"/>
                  <w:lang w:eastAsia="en-GB"/>
                </w:rPr>
                <w:t>Social Welfare Information System</w:t>
              </w:r>
            </w:hyperlink>
            <w:r w:rsidRPr="000C0F20">
              <w:rPr>
                <w:rFonts w:ascii="Arial" w:eastAsia="Times New Roman" w:hAnsi="Arial" w:cs="Arial"/>
                <w:sz w:val="20"/>
                <w:szCs w:val="20"/>
                <w:lang w:eastAsia="en-GB"/>
              </w:rPr>
              <w:t xml:space="preserve"> and </w:t>
            </w:r>
            <w:hyperlink r:id="rId18" w:history="1">
              <w:r w:rsidRPr="00A42EBE">
                <w:rPr>
                  <w:rStyle w:val="Hyperlink"/>
                  <w:rFonts w:ascii="Arial" w:eastAsia="Times New Roman" w:hAnsi="Arial" w:cs="Arial"/>
                  <w:sz w:val="20"/>
                  <w:szCs w:val="20"/>
                  <w:lang w:eastAsia="en-GB"/>
                </w:rPr>
                <w:t>Digital Transformation in Serbia</w:t>
              </w:r>
            </w:hyperlink>
            <w:r w:rsidRPr="000C0F20">
              <w:rPr>
                <w:rFonts w:ascii="Arial" w:eastAsia="Times New Roman" w:hAnsi="Arial" w:cs="Arial"/>
                <w:sz w:val="20"/>
                <w:szCs w:val="20"/>
                <w:lang w:eastAsia="en-GB"/>
              </w:rPr>
              <w:t>).</w:t>
            </w:r>
            <w:r w:rsidRPr="00E7419D">
              <w:rPr>
                <w:rFonts w:ascii="Arial" w:eastAsia="Times New Roman" w:hAnsi="Arial" w:cs="Arial"/>
                <w:color w:val="000000"/>
                <w:sz w:val="20"/>
                <w:szCs w:val="20"/>
                <w:lang w:eastAsia="en-GB"/>
              </w:rPr>
              <w:t xml:space="preserve"> For each of the six winning initiatives/videos, the selected expert shall: 1) Develop a concept and screenplay in coordination with ReSPA; 2) </w:t>
            </w:r>
            <w:r w:rsidR="00494662" w:rsidRPr="00E7419D">
              <w:rPr>
                <w:rFonts w:ascii="Arial" w:eastAsia="Times New Roman" w:hAnsi="Arial" w:cs="Arial"/>
                <w:color w:val="000000"/>
                <w:sz w:val="20"/>
                <w:szCs w:val="20"/>
                <w:lang w:eastAsia="en-GB"/>
              </w:rPr>
              <w:t>Organize</w:t>
            </w:r>
            <w:r w:rsidRPr="00E7419D">
              <w:rPr>
                <w:rFonts w:ascii="Arial" w:eastAsia="Times New Roman" w:hAnsi="Arial" w:cs="Arial"/>
                <w:color w:val="000000"/>
                <w:sz w:val="20"/>
                <w:szCs w:val="20"/>
                <w:lang w:eastAsia="en-GB"/>
              </w:rPr>
              <w:t xml:space="preserve"> and conduct on-site video shooting; 3) Carry out post-production, including editing, </w:t>
            </w:r>
            <w:r w:rsidR="00494662" w:rsidRPr="00E7419D">
              <w:rPr>
                <w:rFonts w:ascii="Arial" w:eastAsia="Times New Roman" w:hAnsi="Arial" w:cs="Arial"/>
                <w:color w:val="000000"/>
                <w:sz w:val="20"/>
                <w:szCs w:val="20"/>
                <w:lang w:eastAsia="en-GB"/>
              </w:rPr>
              <w:t>color</w:t>
            </w:r>
            <w:r w:rsidRPr="00E7419D">
              <w:rPr>
                <w:rFonts w:ascii="Arial" w:eastAsia="Times New Roman" w:hAnsi="Arial" w:cs="Arial"/>
                <w:color w:val="000000"/>
                <w:sz w:val="20"/>
                <w:szCs w:val="20"/>
                <w:lang w:eastAsia="en-GB"/>
              </w:rPr>
              <w:t xml:space="preserve"> correction, sound mixing, subtitles, graphics - 2D/3D animation, and overall visual enhancement; 4) Deliver the </w:t>
            </w:r>
            <w:r w:rsidR="00494662" w:rsidRPr="00E7419D">
              <w:rPr>
                <w:rFonts w:ascii="Arial" w:eastAsia="Times New Roman" w:hAnsi="Arial" w:cs="Arial"/>
                <w:color w:val="000000"/>
                <w:sz w:val="20"/>
                <w:szCs w:val="20"/>
                <w:lang w:eastAsia="en-GB"/>
              </w:rPr>
              <w:t>finalized</w:t>
            </w:r>
            <w:r w:rsidRPr="00E7419D">
              <w:rPr>
                <w:rFonts w:ascii="Arial" w:eastAsia="Times New Roman" w:hAnsi="Arial" w:cs="Arial"/>
                <w:color w:val="000000"/>
                <w:sz w:val="20"/>
                <w:szCs w:val="20"/>
                <w:lang w:eastAsia="en-GB"/>
              </w:rPr>
              <w:t xml:space="preserve"> videos in agreed formats. </w:t>
            </w:r>
          </w:p>
        </w:tc>
        <w:tc>
          <w:tcPr>
            <w:tcW w:w="517" w:type="pct"/>
            <w:tcBorders>
              <w:top w:val="nil"/>
              <w:left w:val="nil"/>
              <w:bottom w:val="single" w:sz="8" w:space="0" w:color="999999"/>
              <w:right w:val="single" w:sz="8" w:space="0" w:color="999999"/>
            </w:tcBorders>
            <w:vAlign w:val="center"/>
            <w:hideMark/>
          </w:tcPr>
          <w:p w14:paraId="2DEC911F" w14:textId="37853E1C"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lastRenderedPageBreak/>
              <w:t>6</w:t>
            </w:r>
          </w:p>
        </w:tc>
        <w:tc>
          <w:tcPr>
            <w:tcW w:w="573" w:type="pct"/>
            <w:tcBorders>
              <w:top w:val="nil"/>
              <w:left w:val="nil"/>
              <w:bottom w:val="single" w:sz="8" w:space="0" w:color="999999"/>
              <w:right w:val="single" w:sz="8" w:space="0" w:color="999999"/>
            </w:tcBorders>
            <w:noWrap/>
            <w:vAlign w:val="center"/>
            <w:hideMark/>
          </w:tcPr>
          <w:p w14:paraId="67881924" w14:textId="4B87FD71" w:rsidR="00C0483B" w:rsidRPr="00E7419D" w:rsidRDefault="00B023D5" w:rsidP="00C0483B">
            <w:pPr>
              <w:jc w:val="center"/>
              <w:rPr>
                <w:rFonts w:ascii="Arial" w:eastAsia="Times New Roman" w:hAnsi="Arial" w:cs="Arial"/>
                <w:color w:val="000000"/>
                <w:sz w:val="20"/>
                <w:szCs w:val="20"/>
                <w:lang w:val="en-GB" w:eastAsia="en-GB"/>
              </w:rPr>
            </w:pPr>
            <w:r>
              <w:rPr>
                <w:rFonts w:ascii="Arial" w:eastAsia="Times New Roman" w:hAnsi="Arial" w:cs="Arial"/>
                <w:color w:val="000000"/>
                <w:sz w:val="20"/>
                <w:szCs w:val="20"/>
                <w:lang w:val="en-GB" w:eastAsia="en-GB"/>
              </w:rPr>
              <w:t>€</w:t>
            </w:r>
            <w:r w:rsidR="00BB7C47">
              <w:rPr>
                <w:rFonts w:ascii="Arial" w:eastAsia="Times New Roman" w:hAnsi="Arial" w:cs="Arial"/>
                <w:color w:val="000000"/>
                <w:sz w:val="20"/>
                <w:szCs w:val="20"/>
                <w:lang w:val="en-GB" w:eastAsia="en-GB"/>
              </w:rPr>
              <w:t> </w:t>
            </w:r>
            <w:r w:rsidR="00C0483B" w:rsidRPr="00E7419D">
              <w:rPr>
                <w:rFonts w:ascii="Arial" w:eastAsia="Times New Roman" w:hAnsi="Arial" w:cs="Arial"/>
                <w:color w:val="000000"/>
                <w:sz w:val="20"/>
                <w:szCs w:val="20"/>
                <w:lang w:val="en-GB" w:eastAsia="en-GB"/>
              </w:rPr>
              <w:t>10,320</w:t>
            </w:r>
          </w:p>
        </w:tc>
      </w:tr>
      <w:tr w:rsidR="00C0483B" w:rsidRPr="00E7419D" w14:paraId="6639EBFE" w14:textId="77777777" w:rsidTr="005E4BEA">
        <w:trPr>
          <w:trHeight w:val="1005"/>
        </w:trPr>
        <w:tc>
          <w:tcPr>
            <w:tcW w:w="271" w:type="pct"/>
            <w:tcBorders>
              <w:top w:val="nil"/>
              <w:left w:val="single" w:sz="8" w:space="0" w:color="999999"/>
              <w:bottom w:val="single" w:sz="8" w:space="0" w:color="999999"/>
              <w:right w:val="single" w:sz="8" w:space="0" w:color="999999"/>
            </w:tcBorders>
            <w:vAlign w:val="center"/>
            <w:hideMark/>
          </w:tcPr>
          <w:p w14:paraId="161DB8F4" w14:textId="77777777" w:rsidR="00C0483B" w:rsidRPr="00E7419D" w:rsidRDefault="00C0483B" w:rsidP="00C0483B">
            <w:pPr>
              <w:jc w:val="center"/>
              <w:rPr>
                <w:rFonts w:ascii="Arial" w:eastAsia="Times New Roman" w:hAnsi="Arial" w:cs="Arial"/>
                <w:b/>
                <w:bCs/>
                <w:color w:val="000000"/>
                <w:sz w:val="20"/>
                <w:szCs w:val="20"/>
                <w:lang w:val="en-GB" w:eastAsia="en-GB"/>
              </w:rPr>
            </w:pPr>
            <w:r w:rsidRPr="00E7419D">
              <w:rPr>
                <w:rFonts w:ascii="Arial" w:eastAsia="Times New Roman" w:hAnsi="Arial" w:cs="Arial"/>
                <w:b/>
                <w:bCs/>
                <w:color w:val="000000"/>
                <w:sz w:val="20"/>
                <w:szCs w:val="20"/>
                <w:lang w:eastAsia="en-GB"/>
              </w:rPr>
              <w:t>9</w:t>
            </w:r>
          </w:p>
        </w:tc>
        <w:tc>
          <w:tcPr>
            <w:tcW w:w="855" w:type="pct"/>
            <w:tcBorders>
              <w:top w:val="nil"/>
              <w:left w:val="nil"/>
              <w:bottom w:val="single" w:sz="8" w:space="0" w:color="999999"/>
              <w:right w:val="single" w:sz="8" w:space="0" w:color="999999"/>
            </w:tcBorders>
            <w:vAlign w:val="center"/>
            <w:hideMark/>
          </w:tcPr>
          <w:p w14:paraId="0D4D24D0" w14:textId="77777777"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Videos that promote ReSPA-EU initiatives   </w:t>
            </w:r>
          </w:p>
        </w:tc>
        <w:tc>
          <w:tcPr>
            <w:tcW w:w="2784" w:type="pct"/>
            <w:tcBorders>
              <w:top w:val="nil"/>
              <w:left w:val="nil"/>
              <w:bottom w:val="single" w:sz="8" w:space="0" w:color="999999"/>
              <w:right w:val="single" w:sz="8" w:space="0" w:color="999999"/>
            </w:tcBorders>
            <w:vAlign w:val="center"/>
            <w:hideMark/>
          </w:tcPr>
          <w:p w14:paraId="6389ED91" w14:textId="4A838895" w:rsidR="00E7419D" w:rsidRPr="00502A65" w:rsidRDefault="00E7419D" w:rsidP="00C0483B">
            <w:pPr>
              <w:rPr>
                <w:rFonts w:ascii="Arial" w:hAnsi="Arial" w:cs="Arial"/>
                <w:sz w:val="20"/>
                <w:szCs w:val="20"/>
              </w:rPr>
            </w:pPr>
            <w:r w:rsidRPr="00E7419D">
              <w:rPr>
                <w:rFonts w:ascii="Arial" w:hAnsi="Arial" w:cs="Arial"/>
                <w:sz w:val="20"/>
                <w:szCs w:val="20"/>
              </w:rPr>
              <w:t xml:space="preserve">Production of high-quality promotional videos up to 2 minutes long, showcasing the ReSPA-EU Partners’ initiatives, mostly by using animation, high-resolution pre-filmed video materials available on digital platforms, and high-resolution video statements from ReSPA staff/partners (i.e. </w:t>
            </w:r>
            <w:hyperlink r:id="rId19" w:history="1">
              <w:r w:rsidRPr="00661A8B">
                <w:rPr>
                  <w:rStyle w:val="Hyperlink"/>
                  <w:rFonts w:ascii="Arial" w:hAnsi="Arial" w:cs="Arial"/>
                  <w:sz w:val="20"/>
                  <w:szCs w:val="20"/>
                </w:rPr>
                <w:t>video with Italian Partners</w:t>
              </w:r>
            </w:hyperlink>
            <w:r w:rsidRPr="00E7419D">
              <w:rPr>
                <w:rFonts w:ascii="Arial" w:hAnsi="Arial" w:cs="Arial"/>
                <w:sz w:val="20"/>
                <w:szCs w:val="20"/>
              </w:rPr>
              <w:t>, etc.).</w:t>
            </w:r>
          </w:p>
        </w:tc>
        <w:tc>
          <w:tcPr>
            <w:tcW w:w="517" w:type="pct"/>
            <w:tcBorders>
              <w:top w:val="nil"/>
              <w:left w:val="nil"/>
              <w:bottom w:val="single" w:sz="8" w:space="0" w:color="999999"/>
              <w:right w:val="single" w:sz="8" w:space="0" w:color="999999"/>
            </w:tcBorders>
            <w:vAlign w:val="center"/>
            <w:hideMark/>
          </w:tcPr>
          <w:p w14:paraId="3D6BC1BF" w14:textId="70EA0E1E"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3</w:t>
            </w:r>
          </w:p>
        </w:tc>
        <w:tc>
          <w:tcPr>
            <w:tcW w:w="573" w:type="pct"/>
            <w:tcBorders>
              <w:top w:val="nil"/>
              <w:left w:val="nil"/>
              <w:bottom w:val="single" w:sz="8" w:space="0" w:color="999999"/>
              <w:right w:val="single" w:sz="8" w:space="0" w:color="999999"/>
            </w:tcBorders>
            <w:noWrap/>
            <w:vAlign w:val="center"/>
            <w:hideMark/>
          </w:tcPr>
          <w:p w14:paraId="69F48FB4" w14:textId="01904426" w:rsidR="00C0483B" w:rsidRPr="00E7419D" w:rsidRDefault="00B023D5" w:rsidP="00C0483B">
            <w:pPr>
              <w:jc w:val="center"/>
              <w:rPr>
                <w:rFonts w:ascii="Arial" w:eastAsia="Times New Roman" w:hAnsi="Arial" w:cs="Arial"/>
                <w:color w:val="000000"/>
                <w:sz w:val="20"/>
                <w:szCs w:val="20"/>
                <w:lang w:val="en-GB" w:eastAsia="en-GB"/>
              </w:rPr>
            </w:pPr>
            <w:r>
              <w:rPr>
                <w:rFonts w:ascii="Arial" w:eastAsia="Times New Roman" w:hAnsi="Arial" w:cs="Arial"/>
                <w:color w:val="000000"/>
                <w:sz w:val="20"/>
                <w:szCs w:val="20"/>
                <w:lang w:val="en-GB" w:eastAsia="en-GB"/>
              </w:rPr>
              <w:t>€</w:t>
            </w:r>
            <w:r w:rsidR="00502A65">
              <w:rPr>
                <w:rFonts w:ascii="Arial" w:eastAsia="Times New Roman" w:hAnsi="Arial" w:cs="Arial"/>
                <w:color w:val="000000"/>
                <w:sz w:val="20"/>
                <w:szCs w:val="20"/>
                <w:lang w:val="en-GB" w:eastAsia="en-GB"/>
              </w:rPr>
              <w:t> </w:t>
            </w:r>
            <w:r w:rsidR="00C0483B" w:rsidRPr="00E7419D">
              <w:rPr>
                <w:rFonts w:ascii="Arial" w:eastAsia="Times New Roman" w:hAnsi="Arial" w:cs="Arial"/>
                <w:color w:val="000000"/>
                <w:sz w:val="20"/>
                <w:szCs w:val="20"/>
                <w:lang w:val="en-GB" w:eastAsia="en-GB"/>
              </w:rPr>
              <w:t>3,200</w:t>
            </w:r>
          </w:p>
        </w:tc>
      </w:tr>
      <w:tr w:rsidR="00C0483B" w:rsidRPr="00E7419D" w14:paraId="6A08A1DA" w14:textId="77777777" w:rsidTr="005E4BEA">
        <w:trPr>
          <w:trHeight w:val="780"/>
        </w:trPr>
        <w:tc>
          <w:tcPr>
            <w:tcW w:w="271" w:type="pct"/>
            <w:tcBorders>
              <w:top w:val="nil"/>
              <w:left w:val="single" w:sz="8" w:space="0" w:color="999999"/>
              <w:bottom w:val="single" w:sz="8" w:space="0" w:color="999999"/>
              <w:right w:val="single" w:sz="8" w:space="0" w:color="999999"/>
            </w:tcBorders>
            <w:vAlign w:val="center"/>
            <w:hideMark/>
          </w:tcPr>
          <w:p w14:paraId="571F55ED" w14:textId="77777777" w:rsidR="00C0483B" w:rsidRPr="00E7419D" w:rsidRDefault="00C0483B" w:rsidP="00C0483B">
            <w:pPr>
              <w:jc w:val="center"/>
              <w:rPr>
                <w:rFonts w:ascii="Arial" w:eastAsia="Times New Roman" w:hAnsi="Arial" w:cs="Arial"/>
                <w:b/>
                <w:bCs/>
                <w:color w:val="000000"/>
                <w:sz w:val="20"/>
                <w:szCs w:val="20"/>
                <w:lang w:val="en-GB" w:eastAsia="en-GB"/>
              </w:rPr>
            </w:pPr>
            <w:r w:rsidRPr="00E7419D">
              <w:rPr>
                <w:rFonts w:ascii="Arial" w:eastAsia="Times New Roman" w:hAnsi="Arial" w:cs="Arial"/>
                <w:b/>
                <w:bCs/>
                <w:color w:val="000000"/>
                <w:sz w:val="20"/>
                <w:szCs w:val="20"/>
                <w:lang w:eastAsia="en-GB"/>
              </w:rPr>
              <w:t>10</w:t>
            </w:r>
          </w:p>
        </w:tc>
        <w:tc>
          <w:tcPr>
            <w:tcW w:w="855" w:type="pct"/>
            <w:tcBorders>
              <w:top w:val="nil"/>
              <w:left w:val="nil"/>
              <w:bottom w:val="single" w:sz="8" w:space="0" w:color="999999"/>
              <w:right w:val="single" w:sz="8" w:space="0" w:color="999999"/>
            </w:tcBorders>
            <w:vAlign w:val="center"/>
            <w:hideMark/>
          </w:tcPr>
          <w:p w14:paraId="68303917" w14:textId="77777777"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Knowledge bites videos</w:t>
            </w:r>
          </w:p>
        </w:tc>
        <w:tc>
          <w:tcPr>
            <w:tcW w:w="2784" w:type="pct"/>
            <w:tcBorders>
              <w:top w:val="nil"/>
              <w:left w:val="nil"/>
              <w:bottom w:val="single" w:sz="8" w:space="0" w:color="999999"/>
              <w:right w:val="single" w:sz="8" w:space="0" w:color="999999"/>
            </w:tcBorders>
            <w:vAlign w:val="center"/>
            <w:hideMark/>
          </w:tcPr>
          <w:p w14:paraId="1D0B18F3" w14:textId="6F7B09F7" w:rsidR="00C0483B" w:rsidRPr="00E7419D" w:rsidRDefault="00C0483B" w:rsidP="00C0483B">
            <w:pP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 xml:space="preserve">Production of videos for the Knowledge Management Platform, that combine introductory video statements by the expert (provided by ReSPA) with video materials recorded during the expert’s presentations at events (Zoom recordings of the presentations) i.e. </w:t>
            </w:r>
            <w:hyperlink r:id="rId20" w:anchor="gallery[videos" w:history="1">
              <w:r w:rsidRPr="00661A8B">
                <w:rPr>
                  <w:rStyle w:val="Hyperlink"/>
                  <w:rFonts w:ascii="Arial" w:eastAsia="Times New Roman" w:hAnsi="Arial" w:cs="Arial"/>
                  <w:sz w:val="20"/>
                  <w:szCs w:val="20"/>
                  <w:lang w:eastAsia="en-GB"/>
                </w:rPr>
                <w:t>Stakeholder engagement policy development in Croatia</w:t>
              </w:r>
            </w:hyperlink>
            <w:r w:rsidRPr="00661A8B">
              <w:rPr>
                <w:rFonts w:ascii="Arial" w:eastAsia="Times New Roman" w:hAnsi="Arial" w:cs="Arial"/>
                <w:color w:val="000000"/>
                <w:sz w:val="20"/>
                <w:szCs w:val="20"/>
                <w:lang w:eastAsia="en-GB"/>
              </w:rPr>
              <w:t xml:space="preserve"> </w:t>
            </w:r>
            <w:r w:rsidRPr="00E7419D">
              <w:rPr>
                <w:rFonts w:ascii="Arial" w:eastAsia="Times New Roman" w:hAnsi="Arial" w:cs="Arial"/>
                <w:color w:val="000000"/>
                <w:sz w:val="20"/>
                <w:szCs w:val="20"/>
                <w:lang w:eastAsia="en-GB"/>
              </w:rPr>
              <w:t xml:space="preserve">or </w:t>
            </w:r>
            <w:hyperlink r:id="rId21" w:anchor="gallery[videos]" w:history="1">
              <w:r w:rsidRPr="00661A8B">
                <w:rPr>
                  <w:rStyle w:val="Hyperlink"/>
                  <w:rFonts w:ascii="Arial" w:eastAsia="Times New Roman" w:hAnsi="Arial" w:cs="Arial"/>
                  <w:sz w:val="20"/>
                  <w:szCs w:val="20"/>
                  <w:lang w:eastAsia="en-GB"/>
                </w:rPr>
                <w:t>Tree of Truth</w:t>
              </w:r>
            </w:hyperlink>
            <w:r w:rsidRPr="00E7419D">
              <w:rPr>
                <w:rFonts w:ascii="Arial" w:eastAsia="Times New Roman" w:hAnsi="Arial" w:cs="Arial"/>
                <w:b/>
                <w:bCs/>
                <w:color w:val="000000"/>
                <w:sz w:val="20"/>
                <w:szCs w:val="20"/>
                <w:lang w:eastAsia="en-GB"/>
              </w:rPr>
              <w:t>.</w:t>
            </w:r>
            <w:r w:rsidRPr="00E7419D">
              <w:rPr>
                <w:rFonts w:ascii="Arial" w:eastAsia="Times New Roman" w:hAnsi="Arial" w:cs="Arial"/>
                <w:color w:val="000000"/>
                <w:sz w:val="20"/>
                <w:szCs w:val="20"/>
                <w:lang w:eastAsia="en-GB"/>
              </w:rPr>
              <w:t xml:space="preserve"> The introductory video statement will serve as an opening segment that explains the topic of each video. </w:t>
            </w:r>
          </w:p>
        </w:tc>
        <w:tc>
          <w:tcPr>
            <w:tcW w:w="517" w:type="pct"/>
            <w:tcBorders>
              <w:top w:val="nil"/>
              <w:left w:val="nil"/>
              <w:bottom w:val="single" w:sz="8" w:space="0" w:color="999999"/>
              <w:right w:val="single" w:sz="8" w:space="0" w:color="999999"/>
            </w:tcBorders>
            <w:vAlign w:val="center"/>
            <w:hideMark/>
          </w:tcPr>
          <w:p w14:paraId="4DC8E3D7" w14:textId="2865FCA6"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10</w:t>
            </w:r>
          </w:p>
        </w:tc>
        <w:tc>
          <w:tcPr>
            <w:tcW w:w="573" w:type="pct"/>
            <w:tcBorders>
              <w:top w:val="nil"/>
              <w:left w:val="nil"/>
              <w:bottom w:val="single" w:sz="8" w:space="0" w:color="999999"/>
              <w:right w:val="single" w:sz="8" w:space="0" w:color="999999"/>
            </w:tcBorders>
            <w:noWrap/>
            <w:vAlign w:val="center"/>
            <w:hideMark/>
          </w:tcPr>
          <w:p w14:paraId="2ED98679" w14:textId="3C343691" w:rsidR="00C0483B" w:rsidRPr="00E7419D" w:rsidRDefault="00B023D5" w:rsidP="00C0483B">
            <w:pPr>
              <w:jc w:val="center"/>
              <w:rPr>
                <w:rFonts w:ascii="Arial" w:eastAsia="Times New Roman" w:hAnsi="Arial" w:cs="Arial"/>
                <w:color w:val="000000"/>
                <w:sz w:val="20"/>
                <w:szCs w:val="20"/>
                <w:lang w:val="en-GB" w:eastAsia="en-GB"/>
              </w:rPr>
            </w:pPr>
            <w:r>
              <w:rPr>
                <w:rFonts w:ascii="Arial" w:eastAsia="Times New Roman" w:hAnsi="Arial" w:cs="Arial"/>
                <w:color w:val="000000"/>
                <w:sz w:val="20"/>
                <w:szCs w:val="20"/>
                <w:lang w:val="en-GB" w:eastAsia="en-GB"/>
              </w:rPr>
              <w:t>€</w:t>
            </w:r>
            <w:r w:rsidR="00502A65">
              <w:rPr>
                <w:rFonts w:ascii="Arial" w:eastAsia="Times New Roman" w:hAnsi="Arial" w:cs="Arial"/>
                <w:color w:val="000000"/>
                <w:sz w:val="20"/>
                <w:szCs w:val="20"/>
                <w:lang w:val="en-GB" w:eastAsia="en-GB"/>
              </w:rPr>
              <w:t> </w:t>
            </w:r>
            <w:r w:rsidR="00C0483B" w:rsidRPr="00E7419D">
              <w:rPr>
                <w:rFonts w:ascii="Arial" w:eastAsia="Times New Roman" w:hAnsi="Arial" w:cs="Arial"/>
                <w:color w:val="000000"/>
                <w:sz w:val="20"/>
                <w:szCs w:val="20"/>
                <w:lang w:val="en-GB" w:eastAsia="en-GB"/>
              </w:rPr>
              <w:t>6,450</w:t>
            </w:r>
          </w:p>
        </w:tc>
      </w:tr>
      <w:tr w:rsidR="00C0483B" w:rsidRPr="00E7419D" w14:paraId="3D92A094" w14:textId="77777777" w:rsidTr="005E4BEA">
        <w:trPr>
          <w:trHeight w:val="780"/>
        </w:trPr>
        <w:tc>
          <w:tcPr>
            <w:tcW w:w="271" w:type="pct"/>
            <w:tcBorders>
              <w:top w:val="nil"/>
              <w:left w:val="single" w:sz="8" w:space="0" w:color="999999"/>
              <w:bottom w:val="single" w:sz="8" w:space="0" w:color="999999"/>
              <w:right w:val="single" w:sz="8" w:space="0" w:color="999999"/>
            </w:tcBorders>
            <w:vAlign w:val="center"/>
            <w:hideMark/>
          </w:tcPr>
          <w:p w14:paraId="6836167D" w14:textId="77777777" w:rsidR="00C0483B" w:rsidRPr="00E7419D" w:rsidRDefault="00C0483B" w:rsidP="00C0483B">
            <w:pPr>
              <w:jc w:val="center"/>
              <w:rPr>
                <w:rFonts w:ascii="Arial" w:eastAsia="Times New Roman" w:hAnsi="Arial" w:cs="Arial"/>
                <w:b/>
                <w:bCs/>
                <w:color w:val="000000"/>
                <w:sz w:val="20"/>
                <w:szCs w:val="20"/>
                <w:lang w:val="en-GB" w:eastAsia="en-GB"/>
              </w:rPr>
            </w:pPr>
            <w:r w:rsidRPr="00E7419D">
              <w:rPr>
                <w:rFonts w:ascii="Arial" w:eastAsia="Times New Roman" w:hAnsi="Arial" w:cs="Arial"/>
                <w:b/>
                <w:bCs/>
                <w:color w:val="000000"/>
                <w:sz w:val="20"/>
                <w:szCs w:val="20"/>
                <w:lang w:eastAsia="en-GB"/>
              </w:rPr>
              <w:t>11</w:t>
            </w:r>
          </w:p>
        </w:tc>
        <w:tc>
          <w:tcPr>
            <w:tcW w:w="855" w:type="pct"/>
            <w:tcBorders>
              <w:top w:val="nil"/>
              <w:left w:val="nil"/>
              <w:bottom w:val="single" w:sz="8" w:space="0" w:color="999999"/>
              <w:right w:val="single" w:sz="8" w:space="0" w:color="999999"/>
            </w:tcBorders>
            <w:vAlign w:val="center"/>
            <w:hideMark/>
          </w:tcPr>
          <w:p w14:paraId="7E09A1A2" w14:textId="77777777"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Animated videos for HL events (up to 2 minutes long)</w:t>
            </w:r>
          </w:p>
        </w:tc>
        <w:tc>
          <w:tcPr>
            <w:tcW w:w="2784" w:type="pct"/>
            <w:tcBorders>
              <w:top w:val="nil"/>
              <w:left w:val="nil"/>
              <w:bottom w:val="single" w:sz="8" w:space="0" w:color="999999"/>
              <w:right w:val="single" w:sz="8" w:space="0" w:color="999999"/>
            </w:tcBorders>
            <w:vAlign w:val="center"/>
            <w:hideMark/>
          </w:tcPr>
          <w:p w14:paraId="528AB717" w14:textId="7EE78ABC" w:rsidR="00C0483B" w:rsidRPr="00E7419D" w:rsidRDefault="00C0483B" w:rsidP="00C0483B">
            <w:pP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 xml:space="preserve">Production of animated videos presenting specific topics/statistics/achievements, or other relevant content suitable for visual storytelling, by featuring graphics/charts/infographics/statistical data, designed to clearly communicate the information. The emphasis should be on visual clarity, data accuracy, and overall appeal to the audience. (i.e. </w:t>
            </w:r>
            <w:hyperlink r:id="rId22" w:history="1">
              <w:r w:rsidRPr="00661A8B">
                <w:rPr>
                  <w:rStyle w:val="Hyperlink"/>
                  <w:rFonts w:ascii="Arial" w:eastAsia="Times New Roman" w:hAnsi="Arial" w:cs="Arial"/>
                  <w:sz w:val="20"/>
                  <w:szCs w:val="20"/>
                  <w:lang w:eastAsia="en-GB"/>
                </w:rPr>
                <w:t>ReSPA’s key achievements in 2023, planned activities for 2024</w:t>
              </w:r>
            </w:hyperlink>
            <w:r w:rsidRPr="00661A8B">
              <w:rPr>
                <w:rFonts w:ascii="Arial" w:eastAsia="Times New Roman" w:hAnsi="Arial" w:cs="Arial"/>
                <w:color w:val="000000"/>
                <w:sz w:val="20"/>
                <w:szCs w:val="20"/>
                <w:lang w:eastAsia="en-GB"/>
              </w:rPr>
              <w:t>,</w:t>
            </w:r>
            <w:r w:rsidRPr="00E7419D">
              <w:rPr>
                <w:rFonts w:ascii="Arial" w:eastAsia="Times New Roman" w:hAnsi="Arial" w:cs="Arial"/>
                <w:b/>
                <w:bCs/>
                <w:color w:val="000000"/>
                <w:sz w:val="20"/>
                <w:szCs w:val="20"/>
                <w:lang w:eastAsia="en-GB"/>
              </w:rPr>
              <w:t xml:space="preserve"> </w:t>
            </w:r>
            <w:r w:rsidRPr="00E7419D">
              <w:rPr>
                <w:rFonts w:ascii="Arial" w:eastAsia="Times New Roman" w:hAnsi="Arial" w:cs="Arial"/>
                <w:color w:val="000000"/>
                <w:sz w:val="20"/>
                <w:szCs w:val="20"/>
                <w:lang w:eastAsia="en-GB"/>
              </w:rPr>
              <w:t>and</w:t>
            </w:r>
            <w:r w:rsidRPr="00E7419D">
              <w:rPr>
                <w:rFonts w:ascii="Arial" w:eastAsia="Times New Roman" w:hAnsi="Arial" w:cs="Arial"/>
                <w:b/>
                <w:bCs/>
                <w:color w:val="000000"/>
                <w:sz w:val="20"/>
                <w:szCs w:val="20"/>
                <w:lang w:eastAsia="en-GB"/>
              </w:rPr>
              <w:t xml:space="preserve"> </w:t>
            </w:r>
            <w:hyperlink r:id="rId23" w:history="1">
              <w:r w:rsidRPr="00661A8B">
                <w:rPr>
                  <w:rStyle w:val="Hyperlink"/>
                  <w:rFonts w:ascii="Arial" w:eastAsia="Times New Roman" w:hAnsi="Arial" w:cs="Arial"/>
                  <w:sz w:val="20"/>
                  <w:szCs w:val="20"/>
                  <w:lang w:eastAsia="en-GB"/>
                </w:rPr>
                <w:t>regional highlights and progress in PAR</w:t>
              </w:r>
            </w:hyperlink>
            <w:r w:rsidRPr="00661A8B">
              <w:rPr>
                <w:rFonts w:ascii="Arial" w:eastAsia="Times New Roman" w:hAnsi="Arial" w:cs="Arial"/>
                <w:color w:val="000000"/>
                <w:sz w:val="20"/>
                <w:szCs w:val="20"/>
                <w:lang w:eastAsia="en-GB"/>
              </w:rPr>
              <w:t xml:space="preserve">). </w:t>
            </w:r>
          </w:p>
        </w:tc>
        <w:tc>
          <w:tcPr>
            <w:tcW w:w="517" w:type="pct"/>
            <w:tcBorders>
              <w:top w:val="nil"/>
              <w:left w:val="nil"/>
              <w:bottom w:val="single" w:sz="8" w:space="0" w:color="999999"/>
              <w:right w:val="single" w:sz="8" w:space="0" w:color="999999"/>
            </w:tcBorders>
            <w:vAlign w:val="center"/>
            <w:hideMark/>
          </w:tcPr>
          <w:p w14:paraId="2E9ED548" w14:textId="652360CA"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4</w:t>
            </w:r>
          </w:p>
        </w:tc>
        <w:tc>
          <w:tcPr>
            <w:tcW w:w="573" w:type="pct"/>
            <w:tcBorders>
              <w:top w:val="nil"/>
              <w:left w:val="nil"/>
              <w:bottom w:val="single" w:sz="8" w:space="0" w:color="999999"/>
              <w:right w:val="single" w:sz="8" w:space="0" w:color="999999"/>
            </w:tcBorders>
            <w:noWrap/>
            <w:vAlign w:val="center"/>
            <w:hideMark/>
          </w:tcPr>
          <w:p w14:paraId="1E690286" w14:textId="36AE8300" w:rsidR="00C0483B" w:rsidRPr="00E7419D" w:rsidRDefault="00B023D5" w:rsidP="00C0483B">
            <w:pPr>
              <w:jc w:val="center"/>
              <w:rPr>
                <w:rFonts w:ascii="Arial" w:eastAsia="Times New Roman" w:hAnsi="Arial" w:cs="Arial"/>
                <w:color w:val="000000"/>
                <w:sz w:val="20"/>
                <w:szCs w:val="20"/>
                <w:lang w:val="en-GB" w:eastAsia="en-GB"/>
              </w:rPr>
            </w:pPr>
            <w:r>
              <w:rPr>
                <w:rFonts w:ascii="Arial" w:eastAsia="Times New Roman" w:hAnsi="Arial" w:cs="Arial"/>
                <w:color w:val="000000"/>
                <w:sz w:val="20"/>
                <w:szCs w:val="20"/>
                <w:lang w:val="en-GB" w:eastAsia="en-GB"/>
              </w:rPr>
              <w:t>€</w:t>
            </w:r>
            <w:r w:rsidR="00D37CE6">
              <w:rPr>
                <w:rFonts w:ascii="Arial" w:eastAsia="Times New Roman" w:hAnsi="Arial" w:cs="Arial"/>
                <w:color w:val="000000"/>
                <w:sz w:val="20"/>
                <w:szCs w:val="20"/>
                <w:lang w:val="en-GB" w:eastAsia="en-GB"/>
              </w:rPr>
              <w:t> </w:t>
            </w:r>
            <w:r w:rsidR="00C0483B" w:rsidRPr="00E7419D">
              <w:rPr>
                <w:rFonts w:ascii="Arial" w:eastAsia="Times New Roman" w:hAnsi="Arial" w:cs="Arial"/>
                <w:color w:val="000000"/>
                <w:sz w:val="20"/>
                <w:szCs w:val="20"/>
                <w:lang w:val="en-GB" w:eastAsia="en-GB"/>
              </w:rPr>
              <w:t>2,580</w:t>
            </w:r>
          </w:p>
        </w:tc>
      </w:tr>
      <w:tr w:rsidR="00C0483B" w:rsidRPr="00E7419D" w14:paraId="6A92FCDC" w14:textId="77777777" w:rsidTr="005E4BEA">
        <w:trPr>
          <w:trHeight w:val="615"/>
        </w:trPr>
        <w:tc>
          <w:tcPr>
            <w:tcW w:w="271" w:type="pct"/>
            <w:tcBorders>
              <w:top w:val="nil"/>
              <w:left w:val="single" w:sz="8" w:space="0" w:color="999999"/>
              <w:bottom w:val="single" w:sz="8" w:space="0" w:color="999999"/>
              <w:right w:val="single" w:sz="8" w:space="0" w:color="999999"/>
            </w:tcBorders>
            <w:vAlign w:val="center"/>
            <w:hideMark/>
          </w:tcPr>
          <w:p w14:paraId="3D2715B3" w14:textId="77777777" w:rsidR="00C0483B" w:rsidRPr="00E7419D" w:rsidRDefault="00C0483B" w:rsidP="00C0483B">
            <w:pPr>
              <w:jc w:val="center"/>
              <w:rPr>
                <w:rFonts w:ascii="Arial" w:eastAsia="Times New Roman" w:hAnsi="Arial" w:cs="Arial"/>
                <w:b/>
                <w:bCs/>
                <w:color w:val="000000"/>
                <w:sz w:val="20"/>
                <w:szCs w:val="20"/>
                <w:lang w:val="en-GB" w:eastAsia="en-GB"/>
              </w:rPr>
            </w:pPr>
            <w:r w:rsidRPr="00E7419D">
              <w:rPr>
                <w:rFonts w:ascii="Arial" w:eastAsia="Times New Roman" w:hAnsi="Arial" w:cs="Arial"/>
                <w:b/>
                <w:bCs/>
                <w:color w:val="000000"/>
                <w:sz w:val="20"/>
                <w:szCs w:val="20"/>
                <w:lang w:eastAsia="en-GB"/>
              </w:rPr>
              <w:t>12</w:t>
            </w:r>
          </w:p>
        </w:tc>
        <w:tc>
          <w:tcPr>
            <w:tcW w:w="855" w:type="pct"/>
            <w:tcBorders>
              <w:top w:val="nil"/>
              <w:left w:val="nil"/>
              <w:bottom w:val="single" w:sz="8" w:space="0" w:color="999999"/>
              <w:right w:val="single" w:sz="8" w:space="0" w:color="999999"/>
            </w:tcBorders>
            <w:vAlign w:val="center"/>
            <w:hideMark/>
          </w:tcPr>
          <w:p w14:paraId="1F7835E4" w14:textId="77777777"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High-quality institutional video</w:t>
            </w:r>
          </w:p>
        </w:tc>
        <w:tc>
          <w:tcPr>
            <w:tcW w:w="2784" w:type="pct"/>
            <w:tcBorders>
              <w:top w:val="nil"/>
              <w:left w:val="nil"/>
              <w:bottom w:val="single" w:sz="8" w:space="0" w:color="999999"/>
              <w:right w:val="single" w:sz="8" w:space="0" w:color="999999"/>
            </w:tcBorders>
            <w:vAlign w:val="center"/>
            <w:hideMark/>
          </w:tcPr>
          <w:p w14:paraId="61B838B4" w14:textId="4047FE7E" w:rsidR="00661A8B" w:rsidRPr="00661A8B" w:rsidRDefault="00661A8B" w:rsidP="00C0483B">
            <w:pPr>
              <w:rPr>
                <w:rFonts w:ascii="Arial" w:eastAsia="Times New Roman" w:hAnsi="Arial" w:cs="Arial"/>
                <w:color w:val="0563C1"/>
                <w:sz w:val="20"/>
                <w:szCs w:val="20"/>
                <w:lang w:val="en-GB" w:eastAsia="en-GB"/>
              </w:rPr>
            </w:pPr>
            <w:r w:rsidRPr="00661A8B">
              <w:rPr>
                <w:rFonts w:ascii="Arial" w:hAnsi="Arial" w:cs="Arial"/>
                <w:sz w:val="20"/>
                <w:szCs w:val="20"/>
              </w:rPr>
              <w:t xml:space="preserve">Production of high-quality video (i.e. </w:t>
            </w:r>
            <w:hyperlink r:id="rId24" w:history="1">
              <w:r w:rsidRPr="00661A8B">
                <w:rPr>
                  <w:rStyle w:val="Hyperlink"/>
                  <w:rFonts w:ascii="Arial" w:hAnsi="Arial" w:cs="Arial"/>
                  <w:sz w:val="20"/>
                  <w:szCs w:val="20"/>
                </w:rPr>
                <w:t>ReSPA’s 15th anniversary video</w:t>
              </w:r>
            </w:hyperlink>
            <w:r w:rsidRPr="00661A8B">
              <w:rPr>
                <w:rFonts w:ascii="Arial" w:hAnsi="Arial" w:cs="Arial"/>
                <w:sz w:val="20"/>
                <w:szCs w:val="20"/>
              </w:rPr>
              <w:t>), including video statements featuring HL officials. Filming shall be conducted using the above-mentioned professional-grade equipment to ensure excellent image and sound quality.</w:t>
            </w:r>
          </w:p>
        </w:tc>
        <w:tc>
          <w:tcPr>
            <w:tcW w:w="517" w:type="pct"/>
            <w:tcBorders>
              <w:top w:val="nil"/>
              <w:left w:val="nil"/>
              <w:bottom w:val="single" w:sz="8" w:space="0" w:color="999999"/>
              <w:right w:val="single" w:sz="8" w:space="0" w:color="999999"/>
            </w:tcBorders>
            <w:vAlign w:val="center"/>
            <w:hideMark/>
          </w:tcPr>
          <w:p w14:paraId="7364392A" w14:textId="522E5057"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1</w:t>
            </w:r>
          </w:p>
        </w:tc>
        <w:tc>
          <w:tcPr>
            <w:tcW w:w="573" w:type="pct"/>
            <w:tcBorders>
              <w:top w:val="nil"/>
              <w:left w:val="nil"/>
              <w:bottom w:val="single" w:sz="8" w:space="0" w:color="999999"/>
              <w:right w:val="single" w:sz="8" w:space="0" w:color="999999"/>
            </w:tcBorders>
            <w:noWrap/>
            <w:vAlign w:val="center"/>
            <w:hideMark/>
          </w:tcPr>
          <w:p w14:paraId="66F1F00C" w14:textId="2DE0E736" w:rsidR="00C0483B" w:rsidRPr="00E7419D" w:rsidRDefault="00B023D5" w:rsidP="00C0483B">
            <w:pPr>
              <w:jc w:val="center"/>
              <w:rPr>
                <w:rFonts w:ascii="Arial" w:eastAsia="Times New Roman" w:hAnsi="Arial" w:cs="Arial"/>
                <w:color w:val="000000"/>
                <w:sz w:val="20"/>
                <w:szCs w:val="20"/>
                <w:lang w:val="en-GB" w:eastAsia="en-GB"/>
              </w:rPr>
            </w:pPr>
            <w:r>
              <w:rPr>
                <w:rFonts w:ascii="Arial" w:eastAsia="Times New Roman" w:hAnsi="Arial" w:cs="Arial"/>
                <w:color w:val="000000"/>
                <w:sz w:val="20"/>
                <w:szCs w:val="20"/>
                <w:lang w:val="en-GB" w:eastAsia="en-GB"/>
              </w:rPr>
              <w:t>€</w:t>
            </w:r>
            <w:r w:rsidR="00D37CE6">
              <w:rPr>
                <w:rFonts w:ascii="Arial" w:eastAsia="Times New Roman" w:hAnsi="Arial" w:cs="Arial"/>
                <w:color w:val="000000"/>
                <w:sz w:val="20"/>
                <w:szCs w:val="20"/>
                <w:lang w:val="en-GB" w:eastAsia="en-GB"/>
              </w:rPr>
              <w:t> </w:t>
            </w:r>
            <w:r w:rsidR="00C0483B" w:rsidRPr="00E7419D">
              <w:rPr>
                <w:rFonts w:ascii="Arial" w:eastAsia="Times New Roman" w:hAnsi="Arial" w:cs="Arial"/>
                <w:color w:val="000000"/>
                <w:sz w:val="20"/>
                <w:szCs w:val="20"/>
                <w:lang w:val="en-GB" w:eastAsia="en-GB"/>
              </w:rPr>
              <w:t>1,810</w:t>
            </w:r>
          </w:p>
        </w:tc>
      </w:tr>
      <w:tr w:rsidR="00C0483B" w:rsidRPr="00E7419D" w14:paraId="66AD9A18" w14:textId="77777777" w:rsidTr="005E4BEA">
        <w:trPr>
          <w:trHeight w:val="525"/>
        </w:trPr>
        <w:tc>
          <w:tcPr>
            <w:tcW w:w="271" w:type="pct"/>
            <w:tcBorders>
              <w:top w:val="nil"/>
              <w:left w:val="single" w:sz="8" w:space="0" w:color="999999"/>
              <w:bottom w:val="single" w:sz="8" w:space="0" w:color="999999"/>
              <w:right w:val="single" w:sz="8" w:space="0" w:color="999999"/>
            </w:tcBorders>
            <w:vAlign w:val="center"/>
            <w:hideMark/>
          </w:tcPr>
          <w:p w14:paraId="23FB7178" w14:textId="77777777" w:rsidR="00C0483B" w:rsidRPr="00E7419D" w:rsidRDefault="00C0483B" w:rsidP="00C0483B">
            <w:pPr>
              <w:jc w:val="center"/>
              <w:rPr>
                <w:rFonts w:ascii="Arial" w:eastAsia="Times New Roman" w:hAnsi="Arial" w:cs="Arial"/>
                <w:b/>
                <w:bCs/>
                <w:color w:val="000000"/>
                <w:sz w:val="20"/>
                <w:szCs w:val="20"/>
                <w:lang w:val="en-GB" w:eastAsia="en-GB"/>
              </w:rPr>
            </w:pPr>
            <w:r w:rsidRPr="00E7419D">
              <w:rPr>
                <w:rFonts w:ascii="Arial" w:eastAsia="Times New Roman" w:hAnsi="Arial" w:cs="Arial"/>
                <w:b/>
                <w:bCs/>
                <w:color w:val="000000"/>
                <w:sz w:val="20"/>
                <w:szCs w:val="20"/>
                <w:lang w:eastAsia="en-GB"/>
              </w:rPr>
              <w:t>13</w:t>
            </w:r>
          </w:p>
        </w:tc>
        <w:tc>
          <w:tcPr>
            <w:tcW w:w="855" w:type="pct"/>
            <w:tcBorders>
              <w:top w:val="nil"/>
              <w:left w:val="nil"/>
              <w:bottom w:val="single" w:sz="8" w:space="0" w:color="999999"/>
              <w:right w:val="single" w:sz="8" w:space="0" w:color="999999"/>
            </w:tcBorders>
            <w:vAlign w:val="center"/>
            <w:hideMark/>
          </w:tcPr>
          <w:p w14:paraId="003CD181" w14:textId="77777777"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 xml:space="preserve">Reels for social media promotion </w:t>
            </w:r>
          </w:p>
        </w:tc>
        <w:tc>
          <w:tcPr>
            <w:tcW w:w="2784" w:type="pct"/>
            <w:tcBorders>
              <w:top w:val="nil"/>
              <w:left w:val="nil"/>
              <w:bottom w:val="single" w:sz="8" w:space="0" w:color="999999"/>
              <w:right w:val="single" w:sz="8" w:space="0" w:color="999999"/>
            </w:tcBorders>
            <w:vAlign w:val="center"/>
            <w:hideMark/>
          </w:tcPr>
          <w:p w14:paraId="383DEB39" w14:textId="6303172D" w:rsidR="00C0483B" w:rsidRPr="00E7419D" w:rsidRDefault="00C0483B" w:rsidP="00C0483B">
            <w:pP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 xml:space="preserve">Reels should be up to 2 minutes long and capture the most interesting parts of ReSPA’s flagship events, including video statements (e.g., </w:t>
            </w:r>
            <w:hyperlink r:id="rId25" w:history="1">
              <w:r w:rsidRPr="00661A8B">
                <w:rPr>
                  <w:rStyle w:val="Hyperlink"/>
                  <w:rFonts w:ascii="Arial" w:eastAsia="Times New Roman" w:hAnsi="Arial" w:cs="Arial"/>
                  <w:b/>
                  <w:bCs/>
                  <w:sz w:val="20"/>
                  <w:szCs w:val="20"/>
                  <w:lang w:eastAsia="en-GB"/>
                </w:rPr>
                <w:t>DISPA Meeting</w:t>
              </w:r>
            </w:hyperlink>
            <w:r w:rsidRPr="00E7419D">
              <w:rPr>
                <w:rFonts w:ascii="Arial" w:eastAsia="Times New Roman" w:hAnsi="Arial" w:cs="Arial"/>
                <w:color w:val="000000"/>
                <w:sz w:val="20"/>
                <w:szCs w:val="20"/>
                <w:lang w:eastAsia="en-GB"/>
              </w:rPr>
              <w:t xml:space="preserve">). The video shall include an intro segment, highlight the event’s key points, and be suitable for social media promotion. (i.e., the </w:t>
            </w:r>
            <w:hyperlink r:id="rId26" w:history="1">
              <w:r w:rsidRPr="00661A8B">
                <w:rPr>
                  <w:rStyle w:val="Hyperlink"/>
                  <w:rFonts w:ascii="Arial" w:eastAsia="Times New Roman" w:hAnsi="Arial" w:cs="Arial"/>
                  <w:b/>
                  <w:bCs/>
                  <w:sz w:val="20"/>
                  <w:szCs w:val="20"/>
                  <w:lang w:eastAsia="en-GB"/>
                </w:rPr>
                <w:t>Summer School on EU Integration</w:t>
              </w:r>
            </w:hyperlink>
            <w:r w:rsidRPr="00E7419D">
              <w:rPr>
                <w:rFonts w:ascii="Arial" w:eastAsia="Times New Roman" w:hAnsi="Arial" w:cs="Arial"/>
                <w:color w:val="000000"/>
                <w:sz w:val="20"/>
                <w:szCs w:val="20"/>
                <w:lang w:eastAsia="en-GB"/>
              </w:rPr>
              <w:t>).</w:t>
            </w:r>
          </w:p>
        </w:tc>
        <w:tc>
          <w:tcPr>
            <w:tcW w:w="517" w:type="pct"/>
            <w:tcBorders>
              <w:top w:val="nil"/>
              <w:left w:val="nil"/>
              <w:bottom w:val="single" w:sz="8" w:space="0" w:color="999999"/>
              <w:right w:val="single" w:sz="8" w:space="0" w:color="999999"/>
            </w:tcBorders>
            <w:vAlign w:val="center"/>
            <w:hideMark/>
          </w:tcPr>
          <w:p w14:paraId="3A75CDBD" w14:textId="044DF5BD"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20</w:t>
            </w:r>
          </w:p>
        </w:tc>
        <w:tc>
          <w:tcPr>
            <w:tcW w:w="573" w:type="pct"/>
            <w:tcBorders>
              <w:top w:val="nil"/>
              <w:left w:val="nil"/>
              <w:bottom w:val="single" w:sz="8" w:space="0" w:color="999999"/>
              <w:right w:val="single" w:sz="8" w:space="0" w:color="999999"/>
            </w:tcBorders>
            <w:noWrap/>
            <w:vAlign w:val="center"/>
            <w:hideMark/>
          </w:tcPr>
          <w:p w14:paraId="5462A054" w14:textId="122CC4B4" w:rsidR="00C0483B" w:rsidRPr="00E7419D" w:rsidRDefault="00B023D5" w:rsidP="00C0483B">
            <w:pPr>
              <w:jc w:val="center"/>
              <w:rPr>
                <w:rFonts w:ascii="Arial" w:eastAsia="Times New Roman" w:hAnsi="Arial" w:cs="Arial"/>
                <w:color w:val="000000"/>
                <w:sz w:val="20"/>
                <w:szCs w:val="20"/>
                <w:lang w:val="en-GB" w:eastAsia="en-GB"/>
              </w:rPr>
            </w:pPr>
            <w:r>
              <w:rPr>
                <w:rFonts w:ascii="Arial" w:eastAsia="Times New Roman" w:hAnsi="Arial" w:cs="Arial"/>
                <w:color w:val="000000"/>
                <w:sz w:val="20"/>
                <w:szCs w:val="20"/>
                <w:lang w:val="en-GB" w:eastAsia="en-GB"/>
              </w:rPr>
              <w:t>€</w:t>
            </w:r>
            <w:r w:rsidR="00D37CE6">
              <w:rPr>
                <w:rFonts w:ascii="Arial" w:eastAsia="Times New Roman" w:hAnsi="Arial" w:cs="Arial"/>
                <w:color w:val="000000"/>
                <w:sz w:val="20"/>
                <w:szCs w:val="20"/>
                <w:lang w:val="en-GB" w:eastAsia="en-GB"/>
              </w:rPr>
              <w:t> </w:t>
            </w:r>
            <w:r w:rsidR="00C0483B" w:rsidRPr="00E7419D">
              <w:rPr>
                <w:rFonts w:ascii="Arial" w:eastAsia="Times New Roman" w:hAnsi="Arial" w:cs="Arial"/>
                <w:color w:val="000000"/>
                <w:sz w:val="20"/>
                <w:szCs w:val="20"/>
                <w:lang w:val="en-GB" w:eastAsia="en-GB"/>
              </w:rPr>
              <w:t>7,525</w:t>
            </w:r>
          </w:p>
        </w:tc>
      </w:tr>
      <w:tr w:rsidR="00C0483B" w:rsidRPr="00E7419D" w14:paraId="3BE0A536" w14:textId="77777777" w:rsidTr="005E4BEA">
        <w:trPr>
          <w:trHeight w:val="780"/>
        </w:trPr>
        <w:tc>
          <w:tcPr>
            <w:tcW w:w="271" w:type="pct"/>
            <w:tcBorders>
              <w:top w:val="nil"/>
              <w:left w:val="single" w:sz="8" w:space="0" w:color="999999"/>
              <w:bottom w:val="single" w:sz="8" w:space="0" w:color="999999"/>
              <w:right w:val="single" w:sz="8" w:space="0" w:color="999999"/>
            </w:tcBorders>
            <w:vAlign w:val="center"/>
            <w:hideMark/>
          </w:tcPr>
          <w:p w14:paraId="2CFD73EB" w14:textId="77777777" w:rsidR="00C0483B" w:rsidRPr="00E7419D" w:rsidRDefault="00C0483B" w:rsidP="00C0483B">
            <w:pPr>
              <w:jc w:val="center"/>
              <w:rPr>
                <w:rFonts w:ascii="Arial" w:eastAsia="Times New Roman" w:hAnsi="Arial" w:cs="Arial"/>
                <w:b/>
                <w:bCs/>
                <w:color w:val="000000"/>
                <w:sz w:val="20"/>
                <w:szCs w:val="20"/>
                <w:lang w:val="en-GB" w:eastAsia="en-GB"/>
              </w:rPr>
            </w:pPr>
            <w:r w:rsidRPr="00E7419D">
              <w:rPr>
                <w:rFonts w:ascii="Arial" w:eastAsia="Times New Roman" w:hAnsi="Arial" w:cs="Arial"/>
                <w:b/>
                <w:bCs/>
                <w:color w:val="000000"/>
                <w:sz w:val="20"/>
                <w:szCs w:val="20"/>
                <w:lang w:eastAsia="en-GB"/>
              </w:rPr>
              <w:t>14</w:t>
            </w:r>
          </w:p>
        </w:tc>
        <w:tc>
          <w:tcPr>
            <w:tcW w:w="855" w:type="pct"/>
            <w:tcBorders>
              <w:top w:val="nil"/>
              <w:left w:val="nil"/>
              <w:bottom w:val="single" w:sz="8" w:space="0" w:color="999999"/>
              <w:right w:val="single" w:sz="8" w:space="0" w:color="999999"/>
            </w:tcBorders>
            <w:vAlign w:val="center"/>
            <w:hideMark/>
          </w:tcPr>
          <w:p w14:paraId="1254D91D" w14:textId="77777777"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 xml:space="preserve">Animated announcements of initiatives </w:t>
            </w:r>
          </w:p>
        </w:tc>
        <w:tc>
          <w:tcPr>
            <w:tcW w:w="2784" w:type="pct"/>
            <w:tcBorders>
              <w:top w:val="nil"/>
              <w:left w:val="nil"/>
              <w:bottom w:val="single" w:sz="8" w:space="0" w:color="999999"/>
              <w:right w:val="single" w:sz="8" w:space="0" w:color="999999"/>
            </w:tcBorders>
            <w:vAlign w:val="center"/>
            <w:hideMark/>
          </w:tcPr>
          <w:p w14:paraId="5C19DFBC" w14:textId="1B2C7647" w:rsidR="00661A8B" w:rsidRPr="00661A8B" w:rsidRDefault="00661A8B" w:rsidP="00C0483B">
            <w:pPr>
              <w:rPr>
                <w:rFonts w:ascii="Arial" w:eastAsia="Times New Roman" w:hAnsi="Arial" w:cs="Arial"/>
                <w:color w:val="0563C1"/>
                <w:sz w:val="20"/>
                <w:szCs w:val="20"/>
                <w:lang w:val="en-GB" w:eastAsia="en-GB"/>
              </w:rPr>
            </w:pPr>
            <w:r w:rsidRPr="00661A8B">
              <w:rPr>
                <w:rFonts w:ascii="Arial" w:hAnsi="Arial" w:cs="Arial"/>
                <w:sz w:val="20"/>
                <w:szCs w:val="20"/>
              </w:rPr>
              <w:t xml:space="preserve">Production of up to 1-minute-long animated announcements for ReSPA’s flagship events in 2D or 3D format (i.e. </w:t>
            </w:r>
            <w:hyperlink r:id="rId27" w:history="1">
              <w:r w:rsidRPr="00661A8B">
                <w:rPr>
                  <w:rStyle w:val="Hyperlink"/>
                  <w:rFonts w:ascii="Arial" w:hAnsi="Arial" w:cs="Arial"/>
                  <w:sz w:val="20"/>
                  <w:szCs w:val="20"/>
                </w:rPr>
                <w:t>PA Awards 2026</w:t>
              </w:r>
            </w:hyperlink>
            <w:r w:rsidRPr="00661A8B">
              <w:rPr>
                <w:rFonts w:ascii="Arial" w:hAnsi="Arial" w:cs="Arial"/>
                <w:sz w:val="20"/>
                <w:szCs w:val="20"/>
              </w:rPr>
              <w:t>). The animations should be visually engaging and clearly communicate the event details.</w:t>
            </w:r>
          </w:p>
        </w:tc>
        <w:tc>
          <w:tcPr>
            <w:tcW w:w="517" w:type="pct"/>
            <w:tcBorders>
              <w:top w:val="nil"/>
              <w:left w:val="nil"/>
              <w:bottom w:val="single" w:sz="8" w:space="0" w:color="999999"/>
              <w:right w:val="single" w:sz="8" w:space="0" w:color="999999"/>
            </w:tcBorders>
            <w:vAlign w:val="center"/>
            <w:hideMark/>
          </w:tcPr>
          <w:p w14:paraId="67A923F5" w14:textId="1FF3DD33"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6</w:t>
            </w:r>
          </w:p>
        </w:tc>
        <w:tc>
          <w:tcPr>
            <w:tcW w:w="573" w:type="pct"/>
            <w:tcBorders>
              <w:top w:val="nil"/>
              <w:left w:val="nil"/>
              <w:bottom w:val="single" w:sz="8" w:space="0" w:color="999999"/>
              <w:right w:val="single" w:sz="8" w:space="0" w:color="999999"/>
            </w:tcBorders>
            <w:noWrap/>
            <w:vAlign w:val="center"/>
            <w:hideMark/>
          </w:tcPr>
          <w:p w14:paraId="5ED56716" w14:textId="6F945A46" w:rsidR="00C0483B" w:rsidRPr="00E7419D" w:rsidRDefault="00B023D5" w:rsidP="00C0483B">
            <w:pPr>
              <w:jc w:val="center"/>
              <w:rPr>
                <w:rFonts w:ascii="Arial" w:eastAsia="Times New Roman" w:hAnsi="Arial" w:cs="Arial"/>
                <w:color w:val="000000"/>
                <w:sz w:val="20"/>
                <w:szCs w:val="20"/>
                <w:lang w:val="en-GB" w:eastAsia="en-GB"/>
              </w:rPr>
            </w:pPr>
            <w:r>
              <w:rPr>
                <w:rFonts w:ascii="Arial" w:eastAsia="Times New Roman" w:hAnsi="Arial" w:cs="Arial"/>
                <w:color w:val="000000"/>
                <w:sz w:val="20"/>
                <w:szCs w:val="20"/>
                <w:lang w:val="en-GB" w:eastAsia="en-GB"/>
              </w:rPr>
              <w:t>€</w:t>
            </w:r>
            <w:r w:rsidR="005E4BEA">
              <w:rPr>
                <w:rFonts w:ascii="Arial" w:eastAsia="Times New Roman" w:hAnsi="Arial" w:cs="Arial"/>
                <w:color w:val="000000"/>
                <w:sz w:val="20"/>
                <w:szCs w:val="20"/>
                <w:lang w:val="en-GB" w:eastAsia="en-GB"/>
              </w:rPr>
              <w:t> </w:t>
            </w:r>
            <w:r w:rsidR="00C0483B" w:rsidRPr="00E7419D">
              <w:rPr>
                <w:rFonts w:ascii="Arial" w:eastAsia="Times New Roman" w:hAnsi="Arial" w:cs="Arial"/>
                <w:color w:val="000000"/>
                <w:sz w:val="20"/>
                <w:szCs w:val="20"/>
                <w:lang w:val="en-GB" w:eastAsia="en-GB"/>
              </w:rPr>
              <w:t>3,200</w:t>
            </w:r>
          </w:p>
        </w:tc>
      </w:tr>
      <w:tr w:rsidR="00C0483B" w:rsidRPr="00E7419D" w14:paraId="3B23670F" w14:textId="77777777" w:rsidTr="005E4BEA">
        <w:trPr>
          <w:trHeight w:val="915"/>
        </w:trPr>
        <w:tc>
          <w:tcPr>
            <w:tcW w:w="271" w:type="pct"/>
            <w:tcBorders>
              <w:top w:val="nil"/>
              <w:left w:val="single" w:sz="8" w:space="0" w:color="999999"/>
              <w:bottom w:val="single" w:sz="8" w:space="0" w:color="999999"/>
              <w:right w:val="single" w:sz="8" w:space="0" w:color="999999"/>
            </w:tcBorders>
            <w:vAlign w:val="center"/>
            <w:hideMark/>
          </w:tcPr>
          <w:p w14:paraId="342EE9E0" w14:textId="77777777" w:rsidR="00C0483B" w:rsidRPr="00E7419D" w:rsidRDefault="00C0483B" w:rsidP="00C0483B">
            <w:pPr>
              <w:jc w:val="right"/>
              <w:rPr>
                <w:rFonts w:ascii="Arial" w:eastAsia="Times New Roman" w:hAnsi="Arial" w:cs="Arial"/>
                <w:b/>
                <w:bCs/>
                <w:color w:val="000000"/>
                <w:sz w:val="20"/>
                <w:szCs w:val="20"/>
                <w:lang w:val="en-GB" w:eastAsia="en-GB"/>
              </w:rPr>
            </w:pPr>
            <w:r w:rsidRPr="00E7419D">
              <w:rPr>
                <w:rFonts w:ascii="Arial" w:eastAsia="Times New Roman" w:hAnsi="Arial" w:cs="Arial"/>
                <w:b/>
                <w:bCs/>
                <w:color w:val="000000"/>
                <w:sz w:val="20"/>
                <w:szCs w:val="20"/>
                <w:lang w:eastAsia="en-GB"/>
              </w:rPr>
              <w:t>15</w:t>
            </w:r>
          </w:p>
        </w:tc>
        <w:tc>
          <w:tcPr>
            <w:tcW w:w="855" w:type="pct"/>
            <w:tcBorders>
              <w:top w:val="nil"/>
              <w:left w:val="nil"/>
              <w:bottom w:val="single" w:sz="8" w:space="0" w:color="999999"/>
              <w:right w:val="single" w:sz="8" w:space="0" w:color="999999"/>
            </w:tcBorders>
            <w:vAlign w:val="center"/>
            <w:hideMark/>
          </w:tcPr>
          <w:p w14:paraId="71791C9A" w14:textId="77777777" w:rsidR="005E4BEA" w:rsidRDefault="00C0483B" w:rsidP="00C0483B">
            <w:pPr>
              <w:jc w:val="center"/>
              <w:rPr>
                <w:rFonts w:ascii="Arial" w:eastAsia="Times New Roman" w:hAnsi="Arial" w:cs="Arial"/>
                <w:color w:val="000000"/>
                <w:sz w:val="20"/>
                <w:szCs w:val="20"/>
                <w:lang w:eastAsia="en-GB"/>
              </w:rPr>
            </w:pPr>
            <w:r w:rsidRPr="00E7419D">
              <w:rPr>
                <w:rFonts w:ascii="Arial" w:eastAsia="Times New Roman" w:hAnsi="Arial" w:cs="Arial"/>
                <w:color w:val="000000"/>
                <w:sz w:val="20"/>
                <w:szCs w:val="20"/>
                <w:lang w:eastAsia="en-GB"/>
              </w:rPr>
              <w:t>Photography/</w:t>
            </w:r>
          </w:p>
          <w:p w14:paraId="06CF0760" w14:textId="2653A1F6"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 xml:space="preserve">Videography </w:t>
            </w:r>
          </w:p>
        </w:tc>
        <w:tc>
          <w:tcPr>
            <w:tcW w:w="2784" w:type="pct"/>
            <w:tcBorders>
              <w:top w:val="nil"/>
              <w:left w:val="nil"/>
              <w:bottom w:val="single" w:sz="8" w:space="0" w:color="999999"/>
              <w:right w:val="single" w:sz="8" w:space="0" w:color="999999"/>
            </w:tcBorders>
            <w:vAlign w:val="center"/>
            <w:hideMark/>
          </w:tcPr>
          <w:p w14:paraId="4F5AAEEA" w14:textId="09FF685E" w:rsidR="00661A8B" w:rsidRPr="005E4BEA" w:rsidRDefault="00661A8B" w:rsidP="00C0483B">
            <w:pPr>
              <w:jc w:val="left"/>
              <w:rPr>
                <w:rFonts w:ascii="Arial" w:eastAsia="Times New Roman" w:hAnsi="Arial" w:cs="Arial"/>
                <w:color w:val="0563C1"/>
                <w:sz w:val="20"/>
                <w:szCs w:val="20"/>
                <w:lang w:eastAsia="en-GB"/>
              </w:rPr>
            </w:pPr>
            <w:r w:rsidRPr="00661A8B">
              <w:rPr>
                <w:rFonts w:ascii="Arial" w:eastAsia="Times New Roman" w:hAnsi="Arial" w:cs="Arial"/>
                <w:sz w:val="20"/>
                <w:szCs w:val="20"/>
                <w:lang w:eastAsia="en-GB"/>
              </w:rPr>
              <w:t>Up to 4 hours of professional photography/videography coverage per event, including capturing key moments, participants, speakers, and atmosphere. Most of the events are hosted in Montenegro (mostly Podgorica).  The expert shall deliver at least 50 high-resolution photos and one video per event (i.e.</w:t>
            </w:r>
            <w:r w:rsidRPr="00661A8B">
              <w:rPr>
                <w:rFonts w:ascii="Arial" w:eastAsia="Times New Roman" w:hAnsi="Arial" w:cs="Arial"/>
                <w:color w:val="0563C1"/>
                <w:sz w:val="20"/>
                <w:szCs w:val="20"/>
                <w:lang w:eastAsia="en-GB"/>
              </w:rPr>
              <w:t xml:space="preserve"> </w:t>
            </w:r>
            <w:hyperlink r:id="rId28" w:anchor="prettyPhoto[category247]-1" w:history="1">
              <w:r w:rsidRPr="00661A8B">
                <w:rPr>
                  <w:rStyle w:val="Hyperlink"/>
                  <w:rFonts w:ascii="Arial" w:eastAsia="Times New Roman" w:hAnsi="Arial" w:cs="Arial"/>
                  <w:sz w:val="20"/>
                  <w:szCs w:val="20"/>
                  <w:lang w:eastAsia="en-GB"/>
                </w:rPr>
                <w:t>HL Policy Dialogue</w:t>
              </w:r>
            </w:hyperlink>
            <w:r w:rsidRPr="00661A8B">
              <w:rPr>
                <w:rFonts w:ascii="Arial" w:eastAsia="Times New Roman" w:hAnsi="Arial" w:cs="Arial"/>
                <w:color w:val="0563C1"/>
                <w:sz w:val="20"/>
                <w:szCs w:val="20"/>
                <w:lang w:eastAsia="en-GB"/>
              </w:rPr>
              <w:t xml:space="preserve">) </w:t>
            </w:r>
          </w:p>
        </w:tc>
        <w:tc>
          <w:tcPr>
            <w:tcW w:w="517" w:type="pct"/>
            <w:tcBorders>
              <w:top w:val="nil"/>
              <w:left w:val="nil"/>
              <w:bottom w:val="single" w:sz="8" w:space="0" w:color="999999"/>
              <w:right w:val="single" w:sz="8" w:space="0" w:color="999999"/>
            </w:tcBorders>
            <w:vAlign w:val="center"/>
            <w:hideMark/>
          </w:tcPr>
          <w:p w14:paraId="64F513F5" w14:textId="235C8343"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eastAsia="en-GB"/>
              </w:rPr>
              <w:t>8</w:t>
            </w:r>
          </w:p>
        </w:tc>
        <w:tc>
          <w:tcPr>
            <w:tcW w:w="573" w:type="pct"/>
            <w:tcBorders>
              <w:top w:val="nil"/>
              <w:left w:val="nil"/>
              <w:bottom w:val="single" w:sz="8" w:space="0" w:color="999999"/>
              <w:right w:val="single" w:sz="8" w:space="0" w:color="999999"/>
            </w:tcBorders>
            <w:noWrap/>
            <w:vAlign w:val="center"/>
            <w:hideMark/>
          </w:tcPr>
          <w:p w14:paraId="290B8CC0" w14:textId="586BE86F" w:rsidR="00C0483B" w:rsidRPr="00E7419D" w:rsidRDefault="00B023D5" w:rsidP="00C0483B">
            <w:pPr>
              <w:jc w:val="center"/>
              <w:rPr>
                <w:rFonts w:ascii="Arial" w:eastAsia="Times New Roman" w:hAnsi="Arial" w:cs="Arial"/>
                <w:color w:val="000000"/>
                <w:sz w:val="20"/>
                <w:szCs w:val="20"/>
                <w:lang w:val="en-GB" w:eastAsia="en-GB"/>
              </w:rPr>
            </w:pPr>
            <w:r>
              <w:rPr>
                <w:rFonts w:ascii="Arial" w:eastAsia="Times New Roman" w:hAnsi="Arial" w:cs="Arial"/>
                <w:color w:val="000000"/>
                <w:sz w:val="20"/>
                <w:szCs w:val="20"/>
                <w:lang w:val="en-GB" w:eastAsia="en-GB"/>
              </w:rPr>
              <w:t>€</w:t>
            </w:r>
            <w:r w:rsidR="005E4BEA">
              <w:rPr>
                <w:rFonts w:ascii="Arial" w:eastAsia="Times New Roman" w:hAnsi="Arial" w:cs="Arial"/>
                <w:color w:val="000000"/>
                <w:sz w:val="20"/>
                <w:szCs w:val="20"/>
                <w:lang w:val="en-GB" w:eastAsia="en-GB"/>
              </w:rPr>
              <w:t> </w:t>
            </w:r>
            <w:r w:rsidR="00C0483B" w:rsidRPr="00E7419D">
              <w:rPr>
                <w:rFonts w:ascii="Arial" w:eastAsia="Times New Roman" w:hAnsi="Arial" w:cs="Arial"/>
                <w:color w:val="000000"/>
                <w:sz w:val="20"/>
                <w:szCs w:val="20"/>
                <w:lang w:val="en-GB" w:eastAsia="en-GB"/>
              </w:rPr>
              <w:t>3,225</w:t>
            </w:r>
          </w:p>
        </w:tc>
      </w:tr>
      <w:tr w:rsidR="00C0483B" w:rsidRPr="00E7419D" w14:paraId="13F21FAC" w14:textId="77777777" w:rsidTr="005E4BEA">
        <w:trPr>
          <w:trHeight w:val="3915"/>
        </w:trPr>
        <w:tc>
          <w:tcPr>
            <w:tcW w:w="271" w:type="pct"/>
            <w:tcBorders>
              <w:top w:val="nil"/>
              <w:left w:val="single" w:sz="8" w:space="0" w:color="999999"/>
              <w:bottom w:val="single" w:sz="8" w:space="0" w:color="999999"/>
              <w:right w:val="single" w:sz="8" w:space="0" w:color="999999"/>
            </w:tcBorders>
            <w:vAlign w:val="center"/>
            <w:hideMark/>
          </w:tcPr>
          <w:p w14:paraId="583584F6" w14:textId="77777777" w:rsidR="00C0483B" w:rsidRPr="00E7419D" w:rsidRDefault="00C0483B" w:rsidP="00C0483B">
            <w:pPr>
              <w:jc w:val="center"/>
              <w:rPr>
                <w:rFonts w:ascii="Arial" w:eastAsia="Times New Roman" w:hAnsi="Arial" w:cs="Arial"/>
                <w:b/>
                <w:bCs/>
                <w:color w:val="000000"/>
                <w:sz w:val="20"/>
                <w:szCs w:val="20"/>
                <w:lang w:val="en-GB" w:eastAsia="en-GB"/>
              </w:rPr>
            </w:pPr>
            <w:r w:rsidRPr="00E7419D">
              <w:rPr>
                <w:rFonts w:ascii="Arial" w:eastAsia="Times New Roman" w:hAnsi="Arial" w:cs="Arial"/>
                <w:b/>
                <w:bCs/>
                <w:color w:val="000000"/>
                <w:sz w:val="20"/>
                <w:szCs w:val="20"/>
                <w:lang w:val="en-GB" w:eastAsia="en-GB"/>
              </w:rPr>
              <w:lastRenderedPageBreak/>
              <w:t>16</w:t>
            </w:r>
          </w:p>
        </w:tc>
        <w:tc>
          <w:tcPr>
            <w:tcW w:w="855" w:type="pct"/>
            <w:tcBorders>
              <w:top w:val="nil"/>
              <w:left w:val="nil"/>
              <w:bottom w:val="single" w:sz="8" w:space="0" w:color="999999"/>
              <w:right w:val="single" w:sz="8" w:space="0" w:color="999999"/>
            </w:tcBorders>
            <w:vAlign w:val="center"/>
            <w:hideMark/>
          </w:tcPr>
          <w:p w14:paraId="183ABB65" w14:textId="77777777"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val="en-GB" w:eastAsia="en-GB"/>
              </w:rPr>
              <w:t xml:space="preserve">Technical support for the realisation of the high-level events in Montenegro, Belgrade, Tirana and Sarajevo  </w:t>
            </w:r>
          </w:p>
        </w:tc>
        <w:tc>
          <w:tcPr>
            <w:tcW w:w="2784" w:type="pct"/>
            <w:tcBorders>
              <w:top w:val="nil"/>
              <w:left w:val="nil"/>
              <w:bottom w:val="single" w:sz="8" w:space="0" w:color="999999"/>
              <w:right w:val="single" w:sz="8" w:space="0" w:color="999999"/>
            </w:tcBorders>
            <w:vAlign w:val="center"/>
            <w:hideMark/>
          </w:tcPr>
          <w:p w14:paraId="4C2FBBB4" w14:textId="77777777" w:rsidR="00B363AF" w:rsidRDefault="00C0483B" w:rsidP="00C0483B">
            <w:pPr>
              <w:rPr>
                <w:rFonts w:ascii="Arial" w:eastAsia="Times New Roman" w:hAnsi="Arial" w:cs="Arial"/>
                <w:sz w:val="20"/>
                <w:szCs w:val="20"/>
                <w:lang w:val="en-GB" w:eastAsia="en-GB"/>
              </w:rPr>
            </w:pPr>
            <w:r w:rsidRPr="00AB62E5">
              <w:rPr>
                <w:rFonts w:ascii="Arial" w:eastAsia="Times New Roman" w:hAnsi="Arial" w:cs="Arial"/>
                <w:sz w:val="20"/>
                <w:szCs w:val="20"/>
                <w:lang w:val="en-GB" w:eastAsia="en-GB"/>
              </w:rPr>
              <w:t>Rental Services for six HL events: 3 in Montenegro, one in Belgrade, Tirana and Sarajevo that include:</w:t>
            </w:r>
            <w:r w:rsidR="00B363AF">
              <w:rPr>
                <w:rFonts w:ascii="Arial" w:eastAsia="Times New Roman" w:hAnsi="Arial" w:cs="Arial"/>
                <w:sz w:val="20"/>
                <w:szCs w:val="20"/>
                <w:lang w:val="en-GB" w:eastAsia="en-GB"/>
              </w:rPr>
              <w:t xml:space="preserve"> </w:t>
            </w:r>
          </w:p>
          <w:p w14:paraId="2033C5FE" w14:textId="205085F5" w:rsidR="00C0483B" w:rsidRPr="00AB62E5" w:rsidRDefault="00C0483B" w:rsidP="00C0483B">
            <w:pPr>
              <w:rPr>
                <w:rFonts w:ascii="Arial" w:eastAsia="Times New Roman" w:hAnsi="Arial" w:cs="Arial"/>
                <w:color w:val="0563C1"/>
                <w:sz w:val="20"/>
                <w:szCs w:val="20"/>
                <w:lang w:val="en-GB" w:eastAsia="en-GB"/>
              </w:rPr>
            </w:pPr>
            <w:r w:rsidRPr="00AB62E5">
              <w:rPr>
                <w:rFonts w:ascii="Arial" w:eastAsia="Times New Roman" w:hAnsi="Arial" w:cs="Arial"/>
                <w:sz w:val="20"/>
                <w:szCs w:val="20"/>
                <w:lang w:val="en-GB" w:eastAsia="en-GB"/>
              </w:rPr>
              <w:t xml:space="preserve">LED screen with a maximum pixel pitch of 2.9 mm and a surface area (between 15 m² and 40 m²); LED Totem; Stage (for indoor and outdoor use with carpeting in colours to be determined before the event, including decorative mouldings, with a minimum height of 15 cm and a maximum height of 70 cm); Decorative lighting (in various colours to illuminate facilities/objects for each individual event); Dimmable lighting fixture for event lighting purposes (adapted to the venue in which the event takes place); For the installation of a larger number of lighting fixtures, it is necessary to provide installation on a special aluminium structure; Sound system for large conferences and events covering areas larger than 100 m²; Presidential Teleprompter (two 24-inch monitors, monitor brightness up to 1000 nits, self-rotating function, anti-reflective coating, reading range over 25 feet (7.6 m); Portal for quick access to and distribution of photo/video materials to the media and participants of the media event. </w:t>
            </w:r>
            <w:r w:rsidRPr="00AB62E5">
              <w:rPr>
                <w:rFonts w:ascii="Arial" w:eastAsia="Times New Roman" w:hAnsi="Arial" w:cs="Arial"/>
                <w:sz w:val="20"/>
                <w:szCs w:val="20"/>
                <w:lang w:val="en-GB" w:eastAsia="en-GB"/>
              </w:rPr>
              <w:br/>
              <w:t xml:space="preserve">In addition, the expert shall provide comprehensive oversight and coordination for the organisation and execution of ReSPA HL events, ensuring that all technical, visual, and logistical aspects are professionally managed to guarantee smooth event delivery, including: overseeing the design and setup of the stage (layout, decoration, and visual elements); supervise the functioning of LED screens, lighting, sound systems, and translation/interpretation equipment to ensure technical quality throughout the event; Coordinate and monitor all other technical elements necessary for the smooth execution of the event, including live-streaming (i.e. </w:t>
            </w:r>
            <w:hyperlink r:id="rId29" w:history="1">
              <w:r w:rsidRPr="00AB62E5">
                <w:rPr>
                  <w:rStyle w:val="Hyperlink"/>
                  <w:rFonts w:ascii="Arial" w:eastAsia="Times New Roman" w:hAnsi="Arial" w:cs="Arial"/>
                  <w:sz w:val="20"/>
                  <w:szCs w:val="20"/>
                  <w:lang w:val="en-GB" w:eastAsia="en-GB"/>
                </w:rPr>
                <w:t>HL Policy Dialogue 2025</w:t>
              </w:r>
            </w:hyperlink>
            <w:r w:rsidRPr="00AB62E5">
              <w:rPr>
                <w:rFonts w:ascii="Arial" w:eastAsia="Times New Roman" w:hAnsi="Arial" w:cs="Arial"/>
                <w:sz w:val="20"/>
                <w:szCs w:val="20"/>
                <w:lang w:val="en-GB" w:eastAsia="en-GB"/>
              </w:rPr>
              <w:t xml:space="preserve">).                                                             </w:t>
            </w:r>
          </w:p>
        </w:tc>
        <w:tc>
          <w:tcPr>
            <w:tcW w:w="517" w:type="pct"/>
            <w:tcBorders>
              <w:top w:val="nil"/>
              <w:left w:val="nil"/>
              <w:bottom w:val="single" w:sz="8" w:space="0" w:color="999999"/>
              <w:right w:val="single" w:sz="8" w:space="0" w:color="999999"/>
            </w:tcBorders>
            <w:vAlign w:val="center"/>
            <w:hideMark/>
          </w:tcPr>
          <w:p w14:paraId="7D3F72DE" w14:textId="7804401B"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val="en-GB" w:eastAsia="en-GB"/>
              </w:rPr>
              <w:t>6</w:t>
            </w:r>
          </w:p>
        </w:tc>
        <w:tc>
          <w:tcPr>
            <w:tcW w:w="573" w:type="pct"/>
            <w:tcBorders>
              <w:top w:val="nil"/>
              <w:left w:val="nil"/>
              <w:bottom w:val="single" w:sz="8" w:space="0" w:color="999999"/>
              <w:right w:val="single" w:sz="8" w:space="0" w:color="999999"/>
            </w:tcBorders>
            <w:noWrap/>
            <w:vAlign w:val="center"/>
            <w:hideMark/>
          </w:tcPr>
          <w:p w14:paraId="0626A770" w14:textId="1D2BD699" w:rsidR="00C0483B" w:rsidRPr="00E7419D" w:rsidRDefault="00B023D5" w:rsidP="00B023D5">
            <w:pPr>
              <w:rPr>
                <w:rFonts w:ascii="Arial" w:eastAsia="Times New Roman" w:hAnsi="Arial" w:cs="Arial"/>
                <w:color w:val="000000"/>
                <w:sz w:val="20"/>
                <w:szCs w:val="20"/>
                <w:lang w:val="en-GB" w:eastAsia="en-GB"/>
              </w:rPr>
            </w:pPr>
            <w:r>
              <w:rPr>
                <w:rFonts w:ascii="Arial" w:eastAsia="Times New Roman" w:hAnsi="Arial" w:cs="Arial"/>
                <w:color w:val="000000"/>
                <w:sz w:val="20"/>
                <w:szCs w:val="20"/>
                <w:lang w:val="en-GB" w:eastAsia="en-GB"/>
              </w:rPr>
              <w:t>€</w:t>
            </w:r>
            <w:r w:rsidR="00D67486">
              <w:rPr>
                <w:rFonts w:ascii="Arial" w:eastAsia="Times New Roman" w:hAnsi="Arial" w:cs="Arial"/>
                <w:color w:val="000000"/>
                <w:sz w:val="20"/>
                <w:szCs w:val="20"/>
                <w:lang w:val="en-GB" w:eastAsia="en-GB"/>
              </w:rPr>
              <w:t> </w:t>
            </w:r>
            <w:r w:rsidR="00C0483B" w:rsidRPr="00E7419D">
              <w:rPr>
                <w:rFonts w:ascii="Arial" w:eastAsia="Times New Roman" w:hAnsi="Arial" w:cs="Arial"/>
                <w:color w:val="000000"/>
                <w:sz w:val="20"/>
                <w:szCs w:val="20"/>
                <w:lang w:val="en-GB" w:eastAsia="en-GB"/>
              </w:rPr>
              <w:t>50,000</w:t>
            </w:r>
          </w:p>
        </w:tc>
      </w:tr>
      <w:tr w:rsidR="00C0483B" w:rsidRPr="00E7419D" w14:paraId="1B01EBE7" w14:textId="77777777" w:rsidTr="005E4BEA">
        <w:trPr>
          <w:trHeight w:val="540"/>
        </w:trPr>
        <w:tc>
          <w:tcPr>
            <w:tcW w:w="271" w:type="pct"/>
            <w:tcBorders>
              <w:top w:val="nil"/>
              <w:left w:val="single" w:sz="8" w:space="0" w:color="999999"/>
              <w:bottom w:val="single" w:sz="8" w:space="0" w:color="999999"/>
              <w:right w:val="single" w:sz="8" w:space="0" w:color="999999"/>
            </w:tcBorders>
            <w:vAlign w:val="center"/>
            <w:hideMark/>
          </w:tcPr>
          <w:p w14:paraId="4AB5D4DD" w14:textId="77777777" w:rsidR="00C0483B" w:rsidRPr="00E7419D" w:rsidRDefault="00C0483B" w:rsidP="00C0483B">
            <w:pPr>
              <w:jc w:val="center"/>
              <w:rPr>
                <w:rFonts w:ascii="Arial" w:eastAsia="Times New Roman" w:hAnsi="Arial" w:cs="Arial"/>
                <w:b/>
                <w:bCs/>
                <w:color w:val="000000"/>
                <w:sz w:val="20"/>
                <w:szCs w:val="20"/>
                <w:lang w:val="en-GB" w:eastAsia="en-GB"/>
              </w:rPr>
            </w:pPr>
            <w:r w:rsidRPr="00E7419D">
              <w:rPr>
                <w:rFonts w:ascii="Arial" w:eastAsia="Times New Roman" w:hAnsi="Arial" w:cs="Arial"/>
                <w:b/>
                <w:bCs/>
                <w:color w:val="000000"/>
                <w:sz w:val="20"/>
                <w:szCs w:val="20"/>
                <w:lang w:val="en-GB" w:eastAsia="en-GB"/>
              </w:rPr>
              <w:t> </w:t>
            </w:r>
          </w:p>
        </w:tc>
        <w:tc>
          <w:tcPr>
            <w:tcW w:w="855" w:type="pct"/>
            <w:tcBorders>
              <w:top w:val="nil"/>
              <w:left w:val="nil"/>
              <w:bottom w:val="single" w:sz="8" w:space="0" w:color="999999"/>
              <w:right w:val="nil"/>
            </w:tcBorders>
            <w:vAlign w:val="center"/>
            <w:hideMark/>
          </w:tcPr>
          <w:p w14:paraId="3CB3F1C9" w14:textId="77777777"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val="en-GB" w:eastAsia="en-GB"/>
              </w:rPr>
              <w:t> </w:t>
            </w:r>
          </w:p>
        </w:tc>
        <w:tc>
          <w:tcPr>
            <w:tcW w:w="2784" w:type="pct"/>
            <w:tcBorders>
              <w:top w:val="nil"/>
              <w:left w:val="nil"/>
              <w:bottom w:val="single" w:sz="8" w:space="0" w:color="999999"/>
              <w:right w:val="nil"/>
            </w:tcBorders>
            <w:vAlign w:val="center"/>
            <w:hideMark/>
          </w:tcPr>
          <w:p w14:paraId="5E4F7B24" w14:textId="77777777" w:rsidR="00C0483B" w:rsidRPr="00E7419D" w:rsidRDefault="00C0483B" w:rsidP="00C0483B">
            <w:pPr>
              <w:jc w:val="right"/>
              <w:rPr>
                <w:rFonts w:ascii="Arial" w:eastAsia="Times New Roman" w:hAnsi="Arial" w:cs="Arial"/>
                <w:b/>
                <w:bCs/>
                <w:sz w:val="20"/>
                <w:szCs w:val="20"/>
                <w:lang w:val="en-GB" w:eastAsia="en-GB"/>
              </w:rPr>
            </w:pPr>
            <w:r w:rsidRPr="00E7419D">
              <w:rPr>
                <w:rFonts w:ascii="Arial" w:eastAsia="Times New Roman" w:hAnsi="Arial" w:cs="Arial"/>
                <w:b/>
                <w:bCs/>
                <w:sz w:val="20"/>
                <w:szCs w:val="20"/>
                <w:lang w:val="en-GB" w:eastAsia="en-GB"/>
              </w:rPr>
              <w:t>TOTAL</w:t>
            </w:r>
          </w:p>
        </w:tc>
        <w:tc>
          <w:tcPr>
            <w:tcW w:w="517" w:type="pct"/>
            <w:tcBorders>
              <w:top w:val="nil"/>
              <w:left w:val="single" w:sz="8" w:space="0" w:color="999999"/>
              <w:bottom w:val="single" w:sz="8" w:space="0" w:color="999999"/>
              <w:right w:val="single" w:sz="8" w:space="0" w:color="999999"/>
            </w:tcBorders>
            <w:vAlign w:val="center"/>
            <w:hideMark/>
          </w:tcPr>
          <w:p w14:paraId="2A340D17" w14:textId="77777777" w:rsidR="00C0483B" w:rsidRPr="00E7419D" w:rsidRDefault="00C0483B" w:rsidP="00C0483B">
            <w:pPr>
              <w:jc w:val="center"/>
              <w:rPr>
                <w:rFonts w:ascii="Arial" w:eastAsia="Times New Roman" w:hAnsi="Arial" w:cs="Arial"/>
                <w:color w:val="000000"/>
                <w:sz w:val="20"/>
                <w:szCs w:val="20"/>
                <w:lang w:val="en-GB" w:eastAsia="en-GB"/>
              </w:rPr>
            </w:pPr>
            <w:r w:rsidRPr="00E7419D">
              <w:rPr>
                <w:rFonts w:ascii="Arial" w:eastAsia="Times New Roman" w:hAnsi="Arial" w:cs="Arial"/>
                <w:color w:val="000000"/>
                <w:sz w:val="20"/>
                <w:szCs w:val="20"/>
                <w:lang w:val="en-GB" w:eastAsia="en-GB"/>
              </w:rPr>
              <w:t> </w:t>
            </w:r>
          </w:p>
        </w:tc>
        <w:tc>
          <w:tcPr>
            <w:tcW w:w="573" w:type="pct"/>
            <w:tcBorders>
              <w:top w:val="nil"/>
              <w:left w:val="nil"/>
              <w:bottom w:val="single" w:sz="8" w:space="0" w:color="999999"/>
              <w:right w:val="single" w:sz="8" w:space="0" w:color="999999"/>
            </w:tcBorders>
            <w:noWrap/>
            <w:vAlign w:val="center"/>
            <w:hideMark/>
          </w:tcPr>
          <w:p w14:paraId="29E6EC3F" w14:textId="15F34865" w:rsidR="00C0483B" w:rsidRPr="00E7419D" w:rsidRDefault="00B023D5" w:rsidP="00C0483B">
            <w:pPr>
              <w:jc w:val="center"/>
              <w:rPr>
                <w:rFonts w:ascii="Arial" w:eastAsia="Times New Roman" w:hAnsi="Arial" w:cs="Arial"/>
                <w:color w:val="000000"/>
                <w:sz w:val="20"/>
                <w:szCs w:val="20"/>
                <w:lang w:val="en-GB" w:eastAsia="en-GB"/>
              </w:rPr>
            </w:pPr>
            <w:r>
              <w:rPr>
                <w:rFonts w:ascii="Arial" w:eastAsia="Times New Roman" w:hAnsi="Arial" w:cs="Arial"/>
                <w:color w:val="000000"/>
                <w:sz w:val="20"/>
                <w:szCs w:val="20"/>
                <w:lang w:val="en-GB" w:eastAsia="en-GB"/>
              </w:rPr>
              <w:t xml:space="preserve">€ </w:t>
            </w:r>
            <w:r w:rsidR="00C0483B" w:rsidRPr="00E7419D">
              <w:rPr>
                <w:rFonts w:ascii="Arial" w:eastAsia="Times New Roman" w:hAnsi="Arial" w:cs="Arial"/>
                <w:color w:val="000000"/>
                <w:sz w:val="20"/>
                <w:szCs w:val="20"/>
                <w:lang w:val="en-GB" w:eastAsia="en-GB"/>
              </w:rPr>
              <w:t>120,000</w:t>
            </w:r>
          </w:p>
        </w:tc>
      </w:tr>
    </w:tbl>
    <w:p w14:paraId="07A07135" w14:textId="6750491A" w:rsidR="00E17E0B" w:rsidRPr="00E7419D" w:rsidRDefault="008C55FC" w:rsidP="001F1FFA">
      <w:pPr>
        <w:spacing w:before="60" w:line="276" w:lineRule="auto"/>
        <w:rPr>
          <w:rFonts w:ascii="Arial" w:hAnsi="Arial" w:cs="Arial"/>
          <w:sz w:val="20"/>
          <w:szCs w:val="20"/>
        </w:rPr>
        <w:sectPr w:rsidR="00E17E0B" w:rsidRPr="00E7419D" w:rsidSect="003800FD">
          <w:footerReference w:type="default" r:id="rId30"/>
          <w:pgSz w:w="12240" w:h="15840"/>
          <w:pgMar w:top="1152" w:right="1138" w:bottom="1008" w:left="1138" w:header="720" w:footer="720" w:gutter="0"/>
          <w:cols w:space="720"/>
          <w:docGrid w:linePitch="360"/>
        </w:sectPr>
      </w:pPr>
      <w:r w:rsidRPr="00E7419D">
        <w:rPr>
          <w:rFonts w:ascii="Arial" w:hAnsi="Arial" w:cs="Arial"/>
          <w:b/>
          <w:bCs/>
          <w:sz w:val="20"/>
          <w:szCs w:val="20"/>
          <w:lang w:val="en-GB"/>
        </w:rPr>
        <w:t xml:space="preserve">     </w:t>
      </w:r>
      <w:r w:rsidR="00C130BA" w:rsidRPr="00E7419D">
        <w:rPr>
          <w:rFonts w:ascii="Arial" w:hAnsi="Arial" w:cs="Arial"/>
          <w:b/>
          <w:bCs/>
          <w:sz w:val="20"/>
          <w:szCs w:val="20"/>
          <w:lang w:val="en-GB"/>
        </w:rPr>
        <w:t xml:space="preserve">     </w:t>
      </w:r>
      <w:r w:rsidRPr="00E7419D">
        <w:rPr>
          <w:rFonts w:ascii="Arial" w:hAnsi="Arial" w:cs="Arial"/>
          <w:b/>
          <w:bCs/>
          <w:sz w:val="20"/>
          <w:szCs w:val="20"/>
          <w:lang w:val="en-GB"/>
        </w:rPr>
        <w:t xml:space="preserve"> </w:t>
      </w:r>
      <w:r w:rsidR="00C130BA" w:rsidRPr="00E7419D">
        <w:rPr>
          <w:rFonts w:ascii="Arial" w:hAnsi="Arial" w:cs="Arial"/>
          <w:b/>
          <w:bCs/>
          <w:sz w:val="20"/>
          <w:szCs w:val="20"/>
          <w:lang w:val="en-GB"/>
        </w:rPr>
        <w:t xml:space="preserve">        </w:t>
      </w:r>
      <w:r w:rsidR="00E510A8" w:rsidRPr="00E7419D">
        <w:rPr>
          <w:rFonts w:ascii="Arial" w:hAnsi="Arial" w:cs="Arial"/>
          <w:b/>
          <w:bCs/>
          <w:sz w:val="20"/>
          <w:szCs w:val="20"/>
          <w:lang w:val="en-GB"/>
        </w:rPr>
        <w:t xml:space="preserve">       </w:t>
      </w:r>
      <w:bookmarkStart w:id="1" w:name="_Hlk130460312"/>
      <w:bookmarkEnd w:id="0"/>
    </w:p>
    <w:p w14:paraId="1B73C935" w14:textId="2CE6A42E" w:rsidR="00741414" w:rsidRDefault="004F11FB" w:rsidP="009A3D8B">
      <w:pPr>
        <w:shd w:val="clear" w:color="auto" w:fill="FFFFFF" w:themeFill="background1"/>
        <w:spacing w:before="60" w:line="276" w:lineRule="auto"/>
        <w:rPr>
          <w:rFonts w:ascii="Arial" w:hAnsi="Arial" w:cs="Arial"/>
        </w:rPr>
      </w:pPr>
      <w:r w:rsidRPr="009A3D8B">
        <w:rPr>
          <w:rFonts w:ascii="Arial" w:hAnsi="Arial" w:cs="Arial"/>
          <w:b/>
          <w:bCs/>
        </w:rPr>
        <w:lastRenderedPageBreak/>
        <w:t>NOTE</w:t>
      </w:r>
      <w:r w:rsidRPr="009A3D8B">
        <w:rPr>
          <w:rFonts w:ascii="Arial" w:hAnsi="Arial" w:cs="Arial"/>
        </w:rPr>
        <w:t>:</w:t>
      </w:r>
      <w:r>
        <w:rPr>
          <w:rFonts w:ascii="Arial" w:hAnsi="Arial" w:cs="Arial"/>
        </w:rPr>
        <w:t xml:space="preserve"> </w:t>
      </w:r>
    </w:p>
    <w:p w14:paraId="5B1A6B52" w14:textId="307304FB" w:rsidR="00741414" w:rsidRPr="00B4611E" w:rsidRDefault="004F11FB" w:rsidP="009A3D8B">
      <w:pPr>
        <w:pStyle w:val="ListParagraph"/>
        <w:numPr>
          <w:ilvl w:val="0"/>
          <w:numId w:val="25"/>
        </w:numPr>
        <w:shd w:val="clear" w:color="auto" w:fill="E7E6E6" w:themeFill="background2"/>
        <w:spacing w:before="120" w:after="120" w:line="288" w:lineRule="auto"/>
        <w:rPr>
          <w:rFonts w:ascii="Arial" w:hAnsi="Arial" w:cs="Arial"/>
        </w:rPr>
      </w:pPr>
      <w:r w:rsidRPr="00B4611E">
        <w:rPr>
          <w:rFonts w:ascii="Arial" w:hAnsi="Arial" w:cs="Arial"/>
          <w:b/>
          <w:bCs/>
        </w:rPr>
        <w:t xml:space="preserve">ReSPA </w:t>
      </w:r>
      <w:r w:rsidR="00741414" w:rsidRPr="00B4611E">
        <w:rPr>
          <w:rFonts w:ascii="Arial" w:hAnsi="Arial" w:cs="Arial"/>
          <w:b/>
          <w:bCs/>
        </w:rPr>
        <w:t xml:space="preserve">reserves </w:t>
      </w:r>
      <w:r w:rsidRPr="00B4611E">
        <w:rPr>
          <w:rFonts w:ascii="Arial" w:hAnsi="Arial" w:cs="Arial"/>
          <w:b/>
          <w:bCs/>
        </w:rPr>
        <w:t xml:space="preserve">the right to change the </w:t>
      </w:r>
      <w:r w:rsidR="00B271C0">
        <w:rPr>
          <w:rFonts w:ascii="Arial" w:hAnsi="Arial" w:cs="Arial"/>
          <w:b/>
          <w:bCs/>
        </w:rPr>
        <w:t>d</w:t>
      </w:r>
      <w:r w:rsidRPr="00B4611E">
        <w:rPr>
          <w:rFonts w:ascii="Arial" w:hAnsi="Arial" w:cs="Arial"/>
          <w:b/>
          <w:bCs/>
        </w:rPr>
        <w:t xml:space="preserve">escription of </w:t>
      </w:r>
      <w:r w:rsidR="00B271C0">
        <w:rPr>
          <w:rFonts w:ascii="Arial" w:hAnsi="Arial" w:cs="Arial"/>
          <w:b/>
          <w:bCs/>
        </w:rPr>
        <w:t>the a</w:t>
      </w:r>
      <w:r w:rsidRPr="00B4611E">
        <w:rPr>
          <w:rFonts w:ascii="Arial" w:hAnsi="Arial" w:cs="Arial"/>
          <w:b/>
          <w:bCs/>
        </w:rPr>
        <w:t xml:space="preserve">ssignment and </w:t>
      </w:r>
      <w:r w:rsidR="00B271C0">
        <w:rPr>
          <w:rFonts w:ascii="Arial" w:hAnsi="Arial" w:cs="Arial"/>
          <w:b/>
          <w:bCs/>
        </w:rPr>
        <w:t>d</w:t>
      </w:r>
      <w:r w:rsidRPr="00B4611E">
        <w:rPr>
          <w:rFonts w:ascii="Arial" w:hAnsi="Arial" w:cs="Arial"/>
          <w:b/>
          <w:bCs/>
        </w:rPr>
        <w:t>eliverables list</w:t>
      </w:r>
      <w:r w:rsidRPr="00B4611E">
        <w:rPr>
          <w:rFonts w:ascii="Arial" w:hAnsi="Arial" w:cs="Arial"/>
        </w:rPr>
        <w:t xml:space="preserve"> </w:t>
      </w:r>
      <w:r w:rsidR="00741414" w:rsidRPr="00B4611E">
        <w:rPr>
          <w:rFonts w:ascii="Arial" w:hAnsi="Arial" w:cs="Arial"/>
        </w:rPr>
        <w:t xml:space="preserve">as </w:t>
      </w:r>
      <w:r w:rsidRPr="00B4611E">
        <w:rPr>
          <w:rFonts w:ascii="Arial" w:hAnsi="Arial" w:cs="Arial"/>
        </w:rPr>
        <w:t>per real needs during the contracting period</w:t>
      </w:r>
      <w:r w:rsidR="00B50539">
        <w:rPr>
          <w:rFonts w:ascii="Arial" w:hAnsi="Arial" w:cs="Arial"/>
        </w:rPr>
        <w:t>.</w:t>
      </w:r>
      <w:r w:rsidR="00741414" w:rsidRPr="00B4611E">
        <w:rPr>
          <w:rFonts w:ascii="Arial" w:hAnsi="Arial" w:cs="Arial"/>
        </w:rPr>
        <w:t xml:space="preserve"> </w:t>
      </w:r>
    </w:p>
    <w:p w14:paraId="20987869" w14:textId="754D96D2" w:rsidR="001F1FFA" w:rsidRPr="004C689D" w:rsidRDefault="00741414" w:rsidP="009A3D8B">
      <w:pPr>
        <w:pStyle w:val="ListParagraph"/>
        <w:numPr>
          <w:ilvl w:val="0"/>
          <w:numId w:val="25"/>
        </w:numPr>
        <w:shd w:val="clear" w:color="auto" w:fill="E7E6E6" w:themeFill="background2"/>
        <w:spacing w:before="120" w:after="120" w:line="288" w:lineRule="auto"/>
        <w:rPr>
          <w:rFonts w:ascii="Arial" w:hAnsi="Arial" w:cs="Arial"/>
        </w:rPr>
      </w:pPr>
      <w:r w:rsidRPr="004C689D">
        <w:rPr>
          <w:rFonts w:ascii="Arial" w:hAnsi="Arial" w:cs="Arial"/>
        </w:rPr>
        <w:t xml:space="preserve">ReSPA reserves the right to </w:t>
      </w:r>
      <w:r w:rsidR="00B80EF4" w:rsidRPr="00127F5A">
        <w:rPr>
          <w:rFonts w:ascii="Arial" w:hAnsi="Arial" w:cs="Arial"/>
          <w:b/>
          <w:bCs/>
        </w:rPr>
        <w:t>rearrange</w:t>
      </w:r>
      <w:r w:rsidRPr="00127F5A">
        <w:rPr>
          <w:rFonts w:ascii="Arial" w:hAnsi="Arial" w:cs="Arial"/>
          <w:b/>
          <w:bCs/>
        </w:rPr>
        <w:t xml:space="preserve"> the implementation of Tasks and Responsibilities</w:t>
      </w:r>
      <w:r w:rsidRPr="004C689D">
        <w:rPr>
          <w:rFonts w:ascii="Arial" w:hAnsi="Arial" w:cs="Arial"/>
        </w:rPr>
        <w:t xml:space="preserve"> during the </w:t>
      </w:r>
      <w:r w:rsidR="003E0B8A">
        <w:rPr>
          <w:rFonts w:ascii="Arial" w:hAnsi="Arial" w:cs="Arial"/>
        </w:rPr>
        <w:t xml:space="preserve">implementation </w:t>
      </w:r>
      <w:r w:rsidRPr="004C689D">
        <w:rPr>
          <w:rFonts w:ascii="Arial" w:hAnsi="Arial" w:cs="Arial"/>
        </w:rPr>
        <w:t>period</w:t>
      </w:r>
      <w:r w:rsidR="003E0B8A">
        <w:rPr>
          <w:rFonts w:ascii="Arial" w:hAnsi="Arial" w:cs="Arial"/>
        </w:rPr>
        <w:t xml:space="preserve"> of the contract</w:t>
      </w:r>
      <w:r w:rsidRPr="004C689D">
        <w:rPr>
          <w:rFonts w:ascii="Arial" w:hAnsi="Arial" w:cs="Arial"/>
        </w:rPr>
        <w:t xml:space="preserve">. </w:t>
      </w:r>
      <w:r w:rsidR="004F11FB" w:rsidRPr="004C689D">
        <w:rPr>
          <w:rFonts w:ascii="Arial" w:hAnsi="Arial" w:cs="Arial"/>
        </w:rPr>
        <w:t xml:space="preserve"> </w:t>
      </w:r>
    </w:p>
    <w:p w14:paraId="1B9C92E4" w14:textId="21D2F5CB" w:rsidR="007D6EC8" w:rsidRPr="00B4611E" w:rsidRDefault="007D6EC8" w:rsidP="009A3D8B">
      <w:pPr>
        <w:pStyle w:val="ListParagraph"/>
        <w:numPr>
          <w:ilvl w:val="0"/>
          <w:numId w:val="25"/>
        </w:numPr>
        <w:shd w:val="clear" w:color="auto" w:fill="E7E6E6" w:themeFill="background2"/>
        <w:spacing w:before="120" w:after="120" w:line="288" w:lineRule="auto"/>
        <w:rPr>
          <w:rFonts w:ascii="Arial" w:hAnsi="Arial" w:cs="Arial"/>
          <w:bCs/>
          <w:lang w:val="en-GB"/>
        </w:rPr>
      </w:pPr>
      <w:r w:rsidRPr="00B4611E">
        <w:rPr>
          <w:rFonts w:ascii="Arial" w:hAnsi="Arial" w:cs="Arial"/>
          <w:bCs/>
          <w:lang w:val="en-GB"/>
        </w:rPr>
        <w:t xml:space="preserve">The </w:t>
      </w:r>
      <w:r w:rsidR="003E0B8A">
        <w:rPr>
          <w:rFonts w:ascii="Arial" w:hAnsi="Arial" w:cs="Arial"/>
          <w:bCs/>
          <w:lang w:val="en-GB"/>
        </w:rPr>
        <w:t>e</w:t>
      </w:r>
      <w:r w:rsidRPr="00B4611E">
        <w:rPr>
          <w:rFonts w:ascii="Arial" w:hAnsi="Arial" w:cs="Arial"/>
          <w:bCs/>
          <w:lang w:val="en-GB"/>
        </w:rPr>
        <w:t xml:space="preserve">xpert shall ensure that all the outputs produced under this assignment (including designs, sounds, music, photos, videos, etc.) are </w:t>
      </w:r>
      <w:r w:rsidRPr="001576F2">
        <w:rPr>
          <w:rFonts w:ascii="Arial" w:hAnsi="Arial" w:cs="Arial"/>
          <w:bCs/>
          <w:lang w:val="en-GB"/>
        </w:rPr>
        <w:t>free of copyright limitations.</w:t>
      </w:r>
      <w:r w:rsidRPr="00B4611E">
        <w:rPr>
          <w:rFonts w:ascii="Arial" w:hAnsi="Arial" w:cs="Arial"/>
          <w:bCs/>
          <w:lang w:val="en-GB"/>
        </w:rPr>
        <w:t xml:space="preserve"> </w:t>
      </w:r>
      <w:r w:rsidRPr="001576F2">
        <w:rPr>
          <w:rFonts w:ascii="Arial" w:hAnsi="Arial" w:cs="Arial"/>
          <w:b/>
          <w:lang w:val="en-GB"/>
        </w:rPr>
        <w:t xml:space="preserve">ReSPA will have no responsibility vis-à-vis third parties if </w:t>
      </w:r>
      <w:r w:rsidR="00845F98" w:rsidRPr="001576F2">
        <w:rPr>
          <w:rFonts w:ascii="Arial" w:hAnsi="Arial" w:cs="Arial"/>
          <w:b/>
          <w:lang w:val="en-GB"/>
        </w:rPr>
        <w:t xml:space="preserve">any or all of the outputs delivered by the </w:t>
      </w:r>
      <w:r w:rsidR="003E0B8A">
        <w:rPr>
          <w:rFonts w:ascii="Arial" w:hAnsi="Arial" w:cs="Arial"/>
          <w:b/>
          <w:lang w:val="en-GB"/>
        </w:rPr>
        <w:t>e</w:t>
      </w:r>
      <w:r w:rsidR="00845F98" w:rsidRPr="001576F2">
        <w:rPr>
          <w:rFonts w:ascii="Arial" w:hAnsi="Arial" w:cs="Arial"/>
          <w:b/>
          <w:lang w:val="en-GB"/>
        </w:rPr>
        <w:t>xpert violate copyright laws</w:t>
      </w:r>
      <w:r w:rsidRPr="001576F2">
        <w:rPr>
          <w:rFonts w:ascii="Arial" w:hAnsi="Arial" w:cs="Arial"/>
          <w:b/>
          <w:lang w:val="en-GB"/>
        </w:rPr>
        <w:t xml:space="preserve">. </w:t>
      </w:r>
      <w:r w:rsidRPr="00B4611E">
        <w:rPr>
          <w:rFonts w:ascii="Arial" w:hAnsi="Arial" w:cs="Arial"/>
          <w:bCs/>
          <w:lang w:val="en-GB"/>
        </w:rPr>
        <w:t xml:space="preserve">The </w:t>
      </w:r>
      <w:r w:rsidR="000C6F7A">
        <w:rPr>
          <w:rFonts w:ascii="Arial" w:hAnsi="Arial" w:cs="Arial"/>
          <w:bCs/>
          <w:lang w:val="en-GB"/>
        </w:rPr>
        <w:t>e</w:t>
      </w:r>
      <w:r w:rsidRPr="00B4611E">
        <w:rPr>
          <w:rFonts w:ascii="Arial" w:hAnsi="Arial" w:cs="Arial"/>
          <w:bCs/>
          <w:lang w:val="en-GB"/>
        </w:rPr>
        <w:t xml:space="preserve">xpert shall be </w:t>
      </w:r>
      <w:r w:rsidR="00B80EF4" w:rsidRPr="00B4611E">
        <w:rPr>
          <w:rFonts w:ascii="Arial" w:hAnsi="Arial" w:cs="Arial"/>
          <w:bCs/>
          <w:lang w:val="en-GB"/>
        </w:rPr>
        <w:t>solely</w:t>
      </w:r>
      <w:r w:rsidRPr="00B4611E">
        <w:rPr>
          <w:rFonts w:ascii="Arial" w:hAnsi="Arial" w:cs="Arial"/>
          <w:bCs/>
          <w:lang w:val="en-GB"/>
        </w:rPr>
        <w:t xml:space="preserve"> responsible for this violation. </w:t>
      </w:r>
    </w:p>
    <w:p w14:paraId="60BC07EC" w14:textId="6C69A7B0" w:rsidR="007D6EC8" w:rsidRPr="00B4611E" w:rsidRDefault="00B80EF4" w:rsidP="009A3D8B">
      <w:pPr>
        <w:pStyle w:val="ListParagraph"/>
        <w:numPr>
          <w:ilvl w:val="0"/>
          <w:numId w:val="25"/>
        </w:numPr>
        <w:shd w:val="clear" w:color="auto" w:fill="E7E6E6" w:themeFill="background2"/>
        <w:spacing w:before="120" w:after="120" w:line="288" w:lineRule="auto"/>
        <w:rPr>
          <w:rFonts w:ascii="Arial" w:hAnsi="Arial" w:cs="Arial"/>
          <w:bCs/>
          <w:lang w:val="en-GB"/>
        </w:rPr>
      </w:pPr>
      <w:r w:rsidRPr="001576F2">
        <w:rPr>
          <w:rFonts w:ascii="Arial" w:hAnsi="Arial" w:cs="Arial"/>
          <w:b/>
          <w:lang w:val="en-GB"/>
        </w:rPr>
        <w:t>The expert</w:t>
      </w:r>
      <w:r w:rsidR="007D6EC8" w:rsidRPr="001576F2">
        <w:rPr>
          <w:rFonts w:ascii="Arial" w:hAnsi="Arial" w:cs="Arial"/>
          <w:b/>
          <w:lang w:val="en-GB"/>
        </w:rPr>
        <w:t xml:space="preserve"> is obliged to provide technical equipment specifications</w:t>
      </w:r>
      <w:r w:rsidR="007D6EC8" w:rsidRPr="00B4611E">
        <w:rPr>
          <w:rFonts w:ascii="Arial" w:hAnsi="Arial" w:cs="Arial"/>
          <w:bCs/>
          <w:lang w:val="en-GB"/>
        </w:rPr>
        <w:t xml:space="preserve"> (</w:t>
      </w:r>
      <w:r w:rsidR="00FE5E00">
        <w:rPr>
          <w:rFonts w:ascii="Arial" w:hAnsi="Arial" w:cs="Arial"/>
          <w:bCs/>
          <w:lang w:val="en-GB"/>
        </w:rPr>
        <w:t>c</w:t>
      </w:r>
      <w:r w:rsidR="007D6EC8" w:rsidRPr="00B4611E">
        <w:rPr>
          <w:rFonts w:ascii="Arial" w:hAnsi="Arial" w:cs="Arial"/>
          <w:bCs/>
          <w:lang w:val="en-GB"/>
        </w:rPr>
        <w:t xml:space="preserve">amera with accessories, </w:t>
      </w:r>
      <w:r w:rsidR="00FE5E00">
        <w:rPr>
          <w:rFonts w:ascii="Arial" w:hAnsi="Arial" w:cs="Arial"/>
          <w:bCs/>
          <w:lang w:val="en-GB"/>
        </w:rPr>
        <w:t>l</w:t>
      </w:r>
      <w:r w:rsidR="007D6EC8" w:rsidRPr="00B4611E">
        <w:rPr>
          <w:rFonts w:ascii="Arial" w:hAnsi="Arial" w:cs="Arial"/>
          <w:bCs/>
          <w:lang w:val="en-GB"/>
        </w:rPr>
        <w:t xml:space="preserve">enses, </w:t>
      </w:r>
      <w:r w:rsidR="00FE5E00">
        <w:rPr>
          <w:rFonts w:ascii="Arial" w:hAnsi="Arial" w:cs="Arial"/>
          <w:bCs/>
          <w:lang w:val="en-GB"/>
        </w:rPr>
        <w:t>d</w:t>
      </w:r>
      <w:r w:rsidR="007D6EC8" w:rsidRPr="00B4611E">
        <w:rPr>
          <w:rFonts w:ascii="Arial" w:hAnsi="Arial" w:cs="Arial"/>
          <w:bCs/>
          <w:lang w:val="en-GB"/>
        </w:rPr>
        <w:t xml:space="preserve">olly, </w:t>
      </w:r>
      <w:r w:rsidR="00FE5E00">
        <w:rPr>
          <w:rFonts w:ascii="Arial" w:hAnsi="Arial" w:cs="Arial"/>
          <w:bCs/>
          <w:lang w:val="en-GB"/>
        </w:rPr>
        <w:t>s</w:t>
      </w:r>
      <w:r w:rsidR="007D6EC8" w:rsidRPr="00B4611E">
        <w:rPr>
          <w:rFonts w:ascii="Arial" w:hAnsi="Arial" w:cs="Arial"/>
          <w:bCs/>
          <w:lang w:val="en-GB"/>
        </w:rPr>
        <w:t>ound equipment, lighting, etc.) before shooting, and</w:t>
      </w:r>
      <w:r w:rsidR="00CE0DF2">
        <w:rPr>
          <w:rFonts w:ascii="Arial" w:hAnsi="Arial" w:cs="Arial"/>
          <w:bCs/>
          <w:lang w:val="en-GB"/>
        </w:rPr>
        <w:t xml:space="preserve"> </w:t>
      </w:r>
      <w:r w:rsidR="00FE5E00" w:rsidRPr="00B4611E">
        <w:rPr>
          <w:rFonts w:ascii="Arial" w:hAnsi="Arial" w:cs="Arial"/>
          <w:bCs/>
          <w:lang w:val="en-GB"/>
        </w:rPr>
        <w:t>must</w:t>
      </w:r>
      <w:r w:rsidR="007D6EC8" w:rsidRPr="00B4611E">
        <w:rPr>
          <w:rFonts w:ascii="Arial" w:hAnsi="Arial" w:cs="Arial"/>
          <w:bCs/>
          <w:lang w:val="en-GB"/>
        </w:rPr>
        <w:t xml:space="preserve"> to be in line with the proposed equipment specified in the offer</w:t>
      </w:r>
      <w:r w:rsidRPr="00B4611E">
        <w:rPr>
          <w:rFonts w:ascii="Arial" w:hAnsi="Arial" w:cs="Arial"/>
          <w:bCs/>
          <w:lang w:val="en-GB"/>
        </w:rPr>
        <w:t>.</w:t>
      </w:r>
      <w:r w:rsidR="007D6EC8" w:rsidRPr="00B4611E">
        <w:rPr>
          <w:rFonts w:ascii="Arial" w:hAnsi="Arial" w:cs="Arial"/>
          <w:bCs/>
          <w:lang w:val="en-GB"/>
        </w:rPr>
        <w:t xml:space="preserve"> </w:t>
      </w:r>
    </w:p>
    <w:p w14:paraId="78A36FA0" w14:textId="05F99732" w:rsidR="002B0226" w:rsidRDefault="007D6EC8" w:rsidP="009A3D8B">
      <w:pPr>
        <w:pStyle w:val="ListParagraph"/>
        <w:numPr>
          <w:ilvl w:val="0"/>
          <w:numId w:val="25"/>
        </w:numPr>
        <w:shd w:val="clear" w:color="auto" w:fill="E7E6E6" w:themeFill="background2"/>
        <w:spacing w:before="120" w:after="120" w:line="288" w:lineRule="auto"/>
        <w:rPr>
          <w:rFonts w:ascii="Arial" w:hAnsi="Arial" w:cs="Arial"/>
          <w:bCs/>
          <w:lang w:val="en-GB"/>
        </w:rPr>
      </w:pPr>
      <w:r w:rsidRPr="002D6B82">
        <w:rPr>
          <w:rFonts w:ascii="Arial" w:hAnsi="Arial" w:cs="Arial"/>
          <w:b/>
          <w:lang w:val="en-GB"/>
        </w:rPr>
        <w:t xml:space="preserve">The </w:t>
      </w:r>
      <w:r w:rsidR="00CE0DF2">
        <w:rPr>
          <w:rFonts w:ascii="Arial" w:hAnsi="Arial" w:cs="Arial"/>
          <w:b/>
          <w:lang w:val="en-GB"/>
        </w:rPr>
        <w:t>e</w:t>
      </w:r>
      <w:r w:rsidRPr="002D6B82">
        <w:rPr>
          <w:rFonts w:ascii="Arial" w:hAnsi="Arial" w:cs="Arial"/>
          <w:b/>
          <w:lang w:val="en-GB"/>
        </w:rPr>
        <w:t>xpert shall include within the financial offer all expenses of the filming crew</w:t>
      </w:r>
      <w:r w:rsidR="00DC4B8F">
        <w:rPr>
          <w:rFonts w:ascii="Arial" w:hAnsi="Arial" w:cs="Arial"/>
          <w:b/>
          <w:lang w:val="en-GB"/>
        </w:rPr>
        <w:t xml:space="preserve"> or event technicians</w:t>
      </w:r>
      <w:r w:rsidRPr="002D6B82">
        <w:rPr>
          <w:rFonts w:ascii="Arial" w:hAnsi="Arial" w:cs="Arial"/>
          <w:b/>
          <w:lang w:val="en-GB"/>
        </w:rPr>
        <w:t xml:space="preserve"> if needed</w:t>
      </w:r>
      <w:r w:rsidRPr="00B4611E">
        <w:rPr>
          <w:rFonts w:ascii="Arial" w:hAnsi="Arial" w:cs="Arial"/>
          <w:bCs/>
          <w:lang w:val="en-GB"/>
        </w:rPr>
        <w:t xml:space="preserve"> (producer, production manager, sound</w:t>
      </w:r>
      <w:r w:rsidR="00DC4B8F">
        <w:rPr>
          <w:rFonts w:ascii="Arial" w:hAnsi="Arial" w:cs="Arial"/>
          <w:bCs/>
          <w:lang w:val="en-GB"/>
        </w:rPr>
        <w:t>/light</w:t>
      </w:r>
      <w:r w:rsidRPr="00B4611E">
        <w:rPr>
          <w:rFonts w:ascii="Arial" w:hAnsi="Arial" w:cs="Arial"/>
          <w:bCs/>
          <w:lang w:val="en-GB"/>
        </w:rPr>
        <w:t xml:space="preserve"> engineer,</w:t>
      </w:r>
      <w:r w:rsidR="00DC4B8F">
        <w:rPr>
          <w:rFonts w:ascii="Arial" w:hAnsi="Arial" w:cs="Arial"/>
          <w:bCs/>
          <w:lang w:val="en-GB"/>
        </w:rPr>
        <w:t xml:space="preserve"> </w:t>
      </w:r>
      <w:r w:rsidRPr="00B4611E">
        <w:rPr>
          <w:rFonts w:ascii="Arial" w:hAnsi="Arial" w:cs="Arial"/>
          <w:bCs/>
          <w:lang w:val="en-GB"/>
        </w:rPr>
        <w:t>etc.), as well as travel costs, having in mind that ReSPA will approve no additional charges after signing the contract</w:t>
      </w:r>
      <w:r w:rsidR="002D63CF" w:rsidRPr="00B4611E">
        <w:rPr>
          <w:rFonts w:ascii="Arial" w:hAnsi="Arial" w:cs="Arial"/>
          <w:bCs/>
          <w:lang w:val="en-GB"/>
        </w:rPr>
        <w:t>.</w:t>
      </w:r>
    </w:p>
    <w:bookmarkEnd w:id="1"/>
    <w:p w14:paraId="1E4738D5" w14:textId="77777777" w:rsidR="00194AA3" w:rsidRDefault="00194AA3" w:rsidP="00712B2F">
      <w:pPr>
        <w:spacing w:after="120" w:line="276" w:lineRule="auto"/>
        <w:outlineLvl w:val="0"/>
        <w:rPr>
          <w:rFonts w:ascii="Charter BT" w:hAnsi="Charter BT" w:cs="Arial"/>
          <w:b/>
          <w:color w:val="0092B0"/>
          <w:sz w:val="30"/>
          <w:szCs w:val="30"/>
        </w:rPr>
      </w:pPr>
    </w:p>
    <w:p w14:paraId="60D06770" w14:textId="6EADD813" w:rsidR="00712B2F" w:rsidRPr="00B574CB" w:rsidRDefault="00712B2F" w:rsidP="00712B2F">
      <w:pPr>
        <w:spacing w:after="120" w:line="276" w:lineRule="auto"/>
        <w:outlineLvl w:val="0"/>
        <w:rPr>
          <w:rFonts w:ascii="Charter BT" w:hAnsi="Charter BT" w:cs="Arial"/>
          <w:b/>
          <w:color w:val="0092B0"/>
          <w:sz w:val="30"/>
          <w:szCs w:val="30"/>
        </w:rPr>
      </w:pPr>
      <w:r w:rsidRPr="00B574CB">
        <w:rPr>
          <w:rFonts w:ascii="Charter BT" w:hAnsi="Charter BT" w:cs="Arial"/>
          <w:b/>
          <w:color w:val="0092B0"/>
          <w:sz w:val="30"/>
          <w:szCs w:val="30"/>
        </w:rPr>
        <w:t xml:space="preserve">4. Necessary Qualifications </w:t>
      </w:r>
    </w:p>
    <w:p w14:paraId="491B7C23" w14:textId="77777777" w:rsidR="00590F49" w:rsidRPr="00590F49" w:rsidRDefault="00590F49" w:rsidP="00145773">
      <w:pPr>
        <w:pStyle w:val="NormalWeb"/>
        <w:spacing w:before="0" w:beforeAutospacing="0" w:after="0" w:afterAutospacing="0" w:line="276" w:lineRule="auto"/>
        <w:rPr>
          <w:rFonts w:ascii="Arial" w:hAnsi="Arial" w:cs="Arial"/>
          <w:sz w:val="22"/>
          <w:szCs w:val="22"/>
        </w:rPr>
      </w:pPr>
      <w:r w:rsidRPr="00590F49">
        <w:rPr>
          <w:rStyle w:val="Strong"/>
          <w:rFonts w:ascii="Arial" w:hAnsi="Arial" w:cs="Arial"/>
          <w:sz w:val="22"/>
          <w:szCs w:val="22"/>
        </w:rPr>
        <w:t>Qualifications and Skills:</w:t>
      </w:r>
    </w:p>
    <w:p w14:paraId="3E762D19" w14:textId="36ABF9FB" w:rsidR="00590F49" w:rsidRPr="00590F49" w:rsidRDefault="00590F49" w:rsidP="00145773">
      <w:pPr>
        <w:pStyle w:val="NormalWeb"/>
        <w:numPr>
          <w:ilvl w:val="0"/>
          <w:numId w:val="30"/>
        </w:numPr>
        <w:spacing w:before="0" w:beforeAutospacing="0" w:after="0" w:afterAutospacing="0" w:line="276" w:lineRule="auto"/>
        <w:rPr>
          <w:rFonts w:ascii="Arial" w:hAnsi="Arial" w:cs="Arial"/>
          <w:sz w:val="22"/>
          <w:szCs w:val="22"/>
        </w:rPr>
      </w:pPr>
      <w:r w:rsidRPr="00590F49">
        <w:rPr>
          <w:rFonts w:ascii="Arial" w:hAnsi="Arial" w:cs="Arial"/>
          <w:sz w:val="22"/>
          <w:szCs w:val="22"/>
        </w:rPr>
        <w:t>Bachelor’s degree or higher in Graphic Design, Visual Communication, Arts, or a related field.</w:t>
      </w:r>
    </w:p>
    <w:p w14:paraId="56ACDE83" w14:textId="77777777" w:rsidR="00590F49" w:rsidRPr="00590F49" w:rsidRDefault="00590F49" w:rsidP="00145773">
      <w:pPr>
        <w:pStyle w:val="NormalWeb"/>
        <w:numPr>
          <w:ilvl w:val="0"/>
          <w:numId w:val="30"/>
        </w:numPr>
        <w:spacing w:before="0" w:beforeAutospacing="0" w:after="0" w:afterAutospacing="0" w:line="276" w:lineRule="auto"/>
        <w:rPr>
          <w:rFonts w:ascii="Arial" w:hAnsi="Arial" w:cs="Arial"/>
          <w:sz w:val="22"/>
          <w:szCs w:val="22"/>
        </w:rPr>
      </w:pPr>
      <w:r w:rsidRPr="00590F49">
        <w:rPr>
          <w:rFonts w:ascii="Arial" w:hAnsi="Arial" w:cs="Arial"/>
          <w:sz w:val="22"/>
          <w:szCs w:val="22"/>
        </w:rPr>
        <w:t>Advanced proficiency in Adobe Creative Suite (Photoshop, Illustrator, InDesign, Acrobat), CorelDraw, MS Office, and other industry-standard design tools.</w:t>
      </w:r>
    </w:p>
    <w:p w14:paraId="2BC494F4" w14:textId="070CC964" w:rsidR="00BA5C7E" w:rsidRPr="00557087" w:rsidRDefault="00DC2944" w:rsidP="003800FD">
      <w:pPr>
        <w:pStyle w:val="NormalWeb"/>
        <w:numPr>
          <w:ilvl w:val="0"/>
          <w:numId w:val="30"/>
        </w:numPr>
        <w:spacing w:before="0" w:beforeAutospacing="0" w:after="0" w:afterAutospacing="0" w:line="276" w:lineRule="auto"/>
        <w:rPr>
          <w:rFonts w:ascii="Arial" w:hAnsi="Arial" w:cs="Arial"/>
          <w:sz w:val="22"/>
          <w:szCs w:val="22"/>
        </w:rPr>
      </w:pPr>
      <w:r w:rsidRPr="00DC2944">
        <w:rPr>
          <w:rFonts w:ascii="Arial" w:hAnsi="Arial" w:cs="Arial"/>
          <w:sz w:val="22"/>
          <w:szCs w:val="22"/>
        </w:rPr>
        <w:t xml:space="preserve">Strong knowledge of </w:t>
      </w:r>
      <w:r w:rsidR="00A25308">
        <w:rPr>
          <w:rFonts w:ascii="Arial" w:hAnsi="Arial" w:cs="Arial"/>
          <w:sz w:val="22"/>
          <w:szCs w:val="22"/>
        </w:rPr>
        <w:t xml:space="preserve">the latest trends in </w:t>
      </w:r>
      <w:r w:rsidRPr="00DC2944">
        <w:rPr>
          <w:rFonts w:ascii="Arial" w:hAnsi="Arial" w:cs="Arial"/>
          <w:sz w:val="22"/>
          <w:szCs w:val="22"/>
        </w:rPr>
        <w:t xml:space="preserve">video production software and tools, including </w:t>
      </w:r>
      <w:r w:rsidRPr="00557087">
        <w:rPr>
          <w:rFonts w:ascii="Arial" w:hAnsi="Arial" w:cs="Arial"/>
          <w:sz w:val="22"/>
          <w:szCs w:val="22"/>
        </w:rPr>
        <w:t>advanced proficiency in professional video editing and animation platforms (such as Adobe Premiere Pro, After Effects, DaVinci Resolve, or similar)</w:t>
      </w:r>
      <w:r w:rsidR="0081364D">
        <w:rPr>
          <w:rFonts w:ascii="Arial" w:hAnsi="Arial" w:cs="Arial"/>
          <w:sz w:val="22"/>
          <w:szCs w:val="22"/>
        </w:rPr>
        <w:t xml:space="preserve"> to generate visually </w:t>
      </w:r>
      <w:r w:rsidR="009F4E8A">
        <w:rPr>
          <w:rFonts w:ascii="Arial" w:hAnsi="Arial" w:cs="Arial"/>
          <w:sz w:val="22"/>
          <w:szCs w:val="22"/>
        </w:rPr>
        <w:t>compelling outputs</w:t>
      </w:r>
      <w:r w:rsidR="00E56F37">
        <w:rPr>
          <w:rFonts w:ascii="Arial" w:hAnsi="Arial" w:cs="Arial"/>
          <w:sz w:val="22"/>
          <w:szCs w:val="22"/>
        </w:rPr>
        <w:t>.</w:t>
      </w:r>
      <w:r w:rsidR="0072532E" w:rsidRPr="00557087">
        <w:rPr>
          <w:rFonts w:ascii="Arial" w:hAnsi="Arial" w:cs="Arial"/>
          <w:sz w:val="22"/>
          <w:szCs w:val="22"/>
        </w:rPr>
        <w:t xml:space="preserve">  </w:t>
      </w:r>
    </w:p>
    <w:p w14:paraId="6DC8A0F8" w14:textId="69753B2C" w:rsidR="00F454D1" w:rsidRDefault="00557087" w:rsidP="003800FD">
      <w:pPr>
        <w:pStyle w:val="NormalWeb"/>
        <w:numPr>
          <w:ilvl w:val="0"/>
          <w:numId w:val="30"/>
        </w:numPr>
        <w:spacing w:before="0" w:beforeAutospacing="0" w:after="0" w:afterAutospacing="0" w:line="276" w:lineRule="auto"/>
        <w:rPr>
          <w:rFonts w:ascii="Arial" w:hAnsi="Arial" w:cs="Arial"/>
          <w:sz w:val="22"/>
          <w:szCs w:val="22"/>
        </w:rPr>
      </w:pPr>
      <w:r>
        <w:rPr>
          <w:rFonts w:ascii="Arial" w:hAnsi="Arial" w:cs="Arial"/>
          <w:sz w:val="22"/>
          <w:szCs w:val="22"/>
        </w:rPr>
        <w:t>A</w:t>
      </w:r>
      <w:r w:rsidR="00DC2944" w:rsidRPr="00DC2944">
        <w:rPr>
          <w:rFonts w:ascii="Arial" w:hAnsi="Arial" w:cs="Arial"/>
          <w:sz w:val="22"/>
          <w:szCs w:val="22"/>
        </w:rPr>
        <w:t>bility to manage the full post-production workflow</w:t>
      </w:r>
      <w:r w:rsidR="00DC2944">
        <w:rPr>
          <w:rFonts w:ascii="Arial" w:hAnsi="Arial" w:cs="Arial"/>
          <w:sz w:val="22"/>
          <w:szCs w:val="22"/>
        </w:rPr>
        <w:t xml:space="preserve"> </w:t>
      </w:r>
      <w:r w:rsidR="0072532E">
        <w:rPr>
          <w:rFonts w:ascii="Arial" w:hAnsi="Arial" w:cs="Arial"/>
          <w:sz w:val="22"/>
          <w:szCs w:val="22"/>
        </w:rPr>
        <w:t>(</w:t>
      </w:r>
      <w:r w:rsidR="00921E8B">
        <w:rPr>
          <w:rFonts w:ascii="Arial" w:hAnsi="Arial" w:cs="Arial"/>
          <w:sz w:val="22"/>
          <w:szCs w:val="22"/>
        </w:rPr>
        <w:t>e.g.:</w:t>
      </w:r>
      <w:r w:rsidR="0072532E">
        <w:rPr>
          <w:rFonts w:ascii="Arial" w:hAnsi="Arial" w:cs="Arial"/>
          <w:sz w:val="22"/>
          <w:szCs w:val="22"/>
        </w:rPr>
        <w:t xml:space="preserve"> </w:t>
      </w:r>
      <w:r w:rsidR="00DC2944" w:rsidRPr="00DC2944">
        <w:rPr>
          <w:rFonts w:ascii="Arial" w:hAnsi="Arial" w:cs="Arial"/>
          <w:sz w:val="22"/>
          <w:szCs w:val="22"/>
        </w:rPr>
        <w:t xml:space="preserve">editing raw footage, </w:t>
      </w:r>
      <w:r w:rsidR="00DC2944">
        <w:rPr>
          <w:rFonts w:ascii="Arial" w:hAnsi="Arial" w:cs="Arial"/>
          <w:sz w:val="22"/>
          <w:szCs w:val="22"/>
        </w:rPr>
        <w:t>colour correction and grading, sound design and audio synchronisation</w:t>
      </w:r>
      <w:r w:rsidR="00DC2944" w:rsidRPr="00DC2944">
        <w:rPr>
          <w:rFonts w:ascii="Arial" w:hAnsi="Arial" w:cs="Arial"/>
          <w:sz w:val="22"/>
          <w:szCs w:val="22"/>
        </w:rPr>
        <w:t>, motion graphics creation, and rendering in multiple formats tailored for web</w:t>
      </w:r>
      <w:r w:rsidR="0072532E">
        <w:rPr>
          <w:rFonts w:ascii="Arial" w:hAnsi="Arial" w:cs="Arial"/>
          <w:sz w:val="22"/>
          <w:szCs w:val="22"/>
        </w:rPr>
        <w:t>/</w:t>
      </w:r>
      <w:r w:rsidR="00DC2944" w:rsidRPr="00DC2944">
        <w:rPr>
          <w:rFonts w:ascii="Arial" w:hAnsi="Arial" w:cs="Arial"/>
          <w:sz w:val="22"/>
          <w:szCs w:val="22"/>
        </w:rPr>
        <w:t xml:space="preserve"> broadcast</w:t>
      </w:r>
      <w:r w:rsidR="002837A0">
        <w:rPr>
          <w:rFonts w:ascii="Arial" w:hAnsi="Arial" w:cs="Arial"/>
          <w:sz w:val="22"/>
          <w:szCs w:val="22"/>
        </w:rPr>
        <w:t>/</w:t>
      </w:r>
      <w:r w:rsidR="00DC2944" w:rsidRPr="00DC2944">
        <w:rPr>
          <w:rFonts w:ascii="Arial" w:hAnsi="Arial" w:cs="Arial"/>
          <w:sz w:val="22"/>
          <w:szCs w:val="22"/>
        </w:rPr>
        <w:t>social media</w:t>
      </w:r>
      <w:r w:rsidR="002837A0">
        <w:rPr>
          <w:rFonts w:ascii="Arial" w:hAnsi="Arial" w:cs="Arial"/>
          <w:sz w:val="22"/>
          <w:szCs w:val="22"/>
        </w:rPr>
        <w:t>)</w:t>
      </w:r>
      <w:r w:rsidR="00E56F37">
        <w:rPr>
          <w:rFonts w:ascii="Arial" w:hAnsi="Arial" w:cs="Arial"/>
          <w:sz w:val="22"/>
          <w:szCs w:val="22"/>
        </w:rPr>
        <w:t>.</w:t>
      </w:r>
      <w:r w:rsidR="002837A0">
        <w:rPr>
          <w:rFonts w:ascii="Arial" w:hAnsi="Arial" w:cs="Arial"/>
          <w:sz w:val="22"/>
          <w:szCs w:val="22"/>
        </w:rPr>
        <w:t xml:space="preserve"> </w:t>
      </w:r>
    </w:p>
    <w:p w14:paraId="19CAFA2B" w14:textId="60E1D261" w:rsidR="00A25308" w:rsidRDefault="000D6266" w:rsidP="000D6266">
      <w:pPr>
        <w:pStyle w:val="NormalWeb"/>
        <w:numPr>
          <w:ilvl w:val="0"/>
          <w:numId w:val="30"/>
        </w:numPr>
        <w:spacing w:before="0" w:beforeAutospacing="0" w:after="0" w:afterAutospacing="0" w:line="276" w:lineRule="auto"/>
        <w:rPr>
          <w:rFonts w:ascii="Arial" w:hAnsi="Arial" w:cs="Arial"/>
          <w:sz w:val="22"/>
          <w:szCs w:val="22"/>
        </w:rPr>
      </w:pPr>
      <w:r>
        <w:rPr>
          <w:rFonts w:ascii="Arial" w:hAnsi="Arial" w:cs="Arial"/>
          <w:sz w:val="22"/>
          <w:szCs w:val="22"/>
        </w:rPr>
        <w:t>A</w:t>
      </w:r>
      <w:r w:rsidR="00F454D1">
        <w:rPr>
          <w:rFonts w:ascii="Arial" w:hAnsi="Arial" w:cs="Arial"/>
          <w:sz w:val="22"/>
          <w:szCs w:val="22"/>
        </w:rPr>
        <w:t xml:space="preserve">bility </w:t>
      </w:r>
      <w:r>
        <w:rPr>
          <w:rFonts w:ascii="Arial" w:hAnsi="Arial" w:cs="Arial"/>
          <w:sz w:val="22"/>
          <w:szCs w:val="22"/>
        </w:rPr>
        <w:t>to</w:t>
      </w:r>
      <w:r w:rsidR="00DC2944" w:rsidRPr="00DC2944">
        <w:rPr>
          <w:rFonts w:ascii="Arial" w:hAnsi="Arial" w:cs="Arial"/>
          <w:sz w:val="22"/>
          <w:szCs w:val="22"/>
        </w:rPr>
        <w:t xml:space="preserve"> optimi</w:t>
      </w:r>
      <w:r>
        <w:rPr>
          <w:rFonts w:ascii="Arial" w:hAnsi="Arial" w:cs="Arial"/>
          <w:sz w:val="22"/>
          <w:szCs w:val="22"/>
        </w:rPr>
        <w:t>se</w:t>
      </w:r>
      <w:r w:rsidR="00DC2944" w:rsidRPr="00DC2944">
        <w:rPr>
          <w:rFonts w:ascii="Arial" w:hAnsi="Arial" w:cs="Arial"/>
          <w:sz w:val="22"/>
          <w:szCs w:val="22"/>
        </w:rPr>
        <w:t xml:space="preserve"> content for live streaming and digital distribution platforms</w:t>
      </w:r>
      <w:r w:rsidR="00EA0C3D">
        <w:rPr>
          <w:rFonts w:ascii="Arial" w:hAnsi="Arial" w:cs="Arial"/>
          <w:sz w:val="22"/>
          <w:szCs w:val="22"/>
        </w:rPr>
        <w:t>.</w:t>
      </w:r>
    </w:p>
    <w:p w14:paraId="375EB23C" w14:textId="4BBFCA10" w:rsidR="00774513" w:rsidRDefault="00A25308" w:rsidP="0080471E">
      <w:pPr>
        <w:pStyle w:val="NormalWeb"/>
        <w:numPr>
          <w:ilvl w:val="0"/>
          <w:numId w:val="30"/>
        </w:numPr>
        <w:spacing w:before="0" w:beforeAutospacing="0" w:after="0" w:afterAutospacing="0" w:line="276" w:lineRule="auto"/>
        <w:rPr>
          <w:rFonts w:ascii="Arial" w:hAnsi="Arial" w:cs="Arial"/>
          <w:sz w:val="22"/>
          <w:szCs w:val="22"/>
        </w:rPr>
      </w:pPr>
      <w:r w:rsidRPr="00590F49">
        <w:rPr>
          <w:rFonts w:ascii="Arial" w:hAnsi="Arial" w:cs="Arial"/>
          <w:sz w:val="22"/>
          <w:szCs w:val="22"/>
        </w:rPr>
        <w:t>Strong intercultural communication skills and the ability to collaborate effectively with people of different nationalities, religions, and cultural backgrounds</w:t>
      </w:r>
      <w:r w:rsidR="00EA0C3D">
        <w:rPr>
          <w:rFonts w:ascii="Arial" w:hAnsi="Arial" w:cs="Arial"/>
          <w:sz w:val="22"/>
          <w:szCs w:val="22"/>
        </w:rPr>
        <w:t>.</w:t>
      </w:r>
    </w:p>
    <w:p w14:paraId="40E13DE7" w14:textId="2F039458" w:rsidR="00590F49" w:rsidRDefault="00A25308" w:rsidP="0080471E">
      <w:pPr>
        <w:pStyle w:val="NormalWeb"/>
        <w:numPr>
          <w:ilvl w:val="0"/>
          <w:numId w:val="30"/>
        </w:numPr>
        <w:spacing w:before="0" w:beforeAutospacing="0" w:after="0" w:afterAutospacing="0" w:line="276" w:lineRule="auto"/>
        <w:rPr>
          <w:rFonts w:ascii="Arial" w:hAnsi="Arial" w:cs="Arial"/>
          <w:sz w:val="22"/>
          <w:szCs w:val="22"/>
        </w:rPr>
      </w:pPr>
      <w:r w:rsidRPr="0080471E">
        <w:rPr>
          <w:rFonts w:ascii="Arial" w:hAnsi="Arial" w:cs="Arial"/>
          <w:sz w:val="22"/>
          <w:szCs w:val="22"/>
        </w:rPr>
        <w:t>Excellent organisational skills and attention to detail.</w:t>
      </w:r>
    </w:p>
    <w:p w14:paraId="619628BE" w14:textId="77B17E5A" w:rsidR="000E1336" w:rsidRPr="0080471E" w:rsidRDefault="000E1336" w:rsidP="0080471E">
      <w:pPr>
        <w:pStyle w:val="NormalWeb"/>
        <w:numPr>
          <w:ilvl w:val="0"/>
          <w:numId w:val="30"/>
        </w:numPr>
        <w:spacing w:before="0" w:beforeAutospacing="0" w:after="0" w:afterAutospacing="0" w:line="276" w:lineRule="auto"/>
        <w:rPr>
          <w:rFonts w:ascii="Arial" w:hAnsi="Arial" w:cs="Arial"/>
          <w:sz w:val="22"/>
          <w:szCs w:val="22"/>
        </w:rPr>
      </w:pPr>
      <w:r>
        <w:rPr>
          <w:rFonts w:ascii="Arial" w:hAnsi="Arial" w:cs="Arial"/>
          <w:sz w:val="22"/>
          <w:szCs w:val="22"/>
        </w:rPr>
        <w:t xml:space="preserve">Fluency in written and spoken English language, with equal fluency in any of the official languages of the Western Balkans as an advantage. </w:t>
      </w:r>
    </w:p>
    <w:p w14:paraId="3BBE055F" w14:textId="77777777" w:rsidR="00194AA3" w:rsidRDefault="00194AA3" w:rsidP="00145773">
      <w:pPr>
        <w:pStyle w:val="NormalWeb"/>
        <w:spacing w:before="0" w:beforeAutospacing="0" w:after="0" w:afterAutospacing="0" w:line="276" w:lineRule="auto"/>
        <w:rPr>
          <w:rStyle w:val="Strong"/>
          <w:rFonts w:ascii="Arial" w:hAnsi="Arial" w:cs="Arial"/>
          <w:sz w:val="22"/>
          <w:szCs w:val="22"/>
        </w:rPr>
      </w:pPr>
    </w:p>
    <w:p w14:paraId="1C10997E" w14:textId="2D5BF475" w:rsidR="00590F49" w:rsidRPr="00590F49" w:rsidRDefault="00590F49" w:rsidP="00145773">
      <w:pPr>
        <w:pStyle w:val="NormalWeb"/>
        <w:spacing w:before="0" w:beforeAutospacing="0" w:after="0" w:afterAutospacing="0" w:line="276" w:lineRule="auto"/>
        <w:rPr>
          <w:rFonts w:ascii="Arial" w:hAnsi="Arial" w:cs="Arial"/>
          <w:sz w:val="22"/>
          <w:szCs w:val="22"/>
        </w:rPr>
      </w:pPr>
      <w:r w:rsidRPr="00590F49">
        <w:rPr>
          <w:rStyle w:val="Strong"/>
          <w:rFonts w:ascii="Arial" w:hAnsi="Arial" w:cs="Arial"/>
          <w:sz w:val="22"/>
          <w:szCs w:val="22"/>
        </w:rPr>
        <w:t>General Professional Experience:</w:t>
      </w:r>
    </w:p>
    <w:p w14:paraId="0E683761" w14:textId="32787CA8" w:rsidR="002F6433" w:rsidRDefault="002F6433" w:rsidP="00145773">
      <w:pPr>
        <w:pStyle w:val="NormalWeb"/>
        <w:numPr>
          <w:ilvl w:val="0"/>
          <w:numId w:val="31"/>
        </w:numPr>
        <w:spacing w:before="0" w:beforeAutospacing="0" w:after="0" w:afterAutospacing="0" w:line="276" w:lineRule="auto"/>
        <w:rPr>
          <w:rFonts w:ascii="Arial" w:hAnsi="Arial" w:cs="Arial"/>
          <w:sz w:val="22"/>
          <w:szCs w:val="22"/>
        </w:rPr>
      </w:pPr>
      <w:r>
        <w:rPr>
          <w:rFonts w:ascii="Arial" w:hAnsi="Arial" w:cs="Arial"/>
          <w:sz w:val="22"/>
          <w:szCs w:val="22"/>
        </w:rPr>
        <w:t xml:space="preserve">At least </w:t>
      </w:r>
      <w:r w:rsidRPr="003800FD">
        <w:rPr>
          <w:rFonts w:ascii="Arial" w:hAnsi="Arial" w:cs="Arial"/>
          <w:b/>
          <w:bCs/>
          <w:sz w:val="22"/>
          <w:szCs w:val="22"/>
        </w:rPr>
        <w:t>ten (10) years</w:t>
      </w:r>
      <w:r>
        <w:rPr>
          <w:rFonts w:ascii="Arial" w:hAnsi="Arial" w:cs="Arial"/>
          <w:sz w:val="22"/>
          <w:szCs w:val="22"/>
        </w:rPr>
        <w:t xml:space="preserve"> of professional experience </w:t>
      </w:r>
      <w:r w:rsidR="00990CA4">
        <w:rPr>
          <w:rFonts w:ascii="Arial" w:hAnsi="Arial" w:cs="Arial"/>
          <w:sz w:val="22"/>
          <w:szCs w:val="22"/>
        </w:rPr>
        <w:t>in communication</w:t>
      </w:r>
      <w:r w:rsidR="000A7C54">
        <w:rPr>
          <w:rFonts w:ascii="Arial" w:hAnsi="Arial" w:cs="Arial"/>
          <w:sz w:val="22"/>
          <w:szCs w:val="22"/>
        </w:rPr>
        <w:t xml:space="preserve">, </w:t>
      </w:r>
      <w:r w:rsidR="00990CA4">
        <w:rPr>
          <w:rFonts w:ascii="Arial" w:hAnsi="Arial" w:cs="Arial"/>
          <w:sz w:val="22"/>
          <w:szCs w:val="22"/>
        </w:rPr>
        <w:t>visibility</w:t>
      </w:r>
      <w:r w:rsidR="000A7C54">
        <w:rPr>
          <w:rFonts w:ascii="Arial" w:hAnsi="Arial" w:cs="Arial"/>
          <w:sz w:val="22"/>
          <w:szCs w:val="22"/>
        </w:rPr>
        <w:t xml:space="preserve"> and information management, </w:t>
      </w:r>
      <w:r w:rsidR="008B195D">
        <w:rPr>
          <w:rFonts w:ascii="Arial" w:hAnsi="Arial" w:cs="Arial"/>
          <w:sz w:val="22"/>
          <w:szCs w:val="22"/>
        </w:rPr>
        <w:t xml:space="preserve">preferably in an EU-integration environment. </w:t>
      </w:r>
      <w:r w:rsidR="00990CA4">
        <w:rPr>
          <w:rFonts w:ascii="Arial" w:hAnsi="Arial" w:cs="Arial"/>
          <w:sz w:val="22"/>
          <w:szCs w:val="22"/>
        </w:rPr>
        <w:t xml:space="preserve"> </w:t>
      </w:r>
    </w:p>
    <w:p w14:paraId="3BD9F4BF" w14:textId="77777777" w:rsidR="00194AA3" w:rsidRDefault="00194AA3" w:rsidP="00194AA3">
      <w:pPr>
        <w:pStyle w:val="NormalWeb"/>
        <w:spacing w:before="0" w:beforeAutospacing="0" w:after="0" w:afterAutospacing="0" w:line="276" w:lineRule="auto"/>
        <w:ind w:left="360"/>
        <w:rPr>
          <w:rStyle w:val="Strong"/>
          <w:rFonts w:ascii="Arial" w:hAnsi="Arial" w:cs="Arial"/>
          <w:sz w:val="22"/>
          <w:szCs w:val="22"/>
        </w:rPr>
      </w:pPr>
    </w:p>
    <w:p w14:paraId="38138BB9" w14:textId="258008AF" w:rsidR="00590F49" w:rsidRPr="00590F49" w:rsidRDefault="00590F49" w:rsidP="00125262">
      <w:pPr>
        <w:pStyle w:val="NormalWeb"/>
        <w:spacing w:before="0" w:beforeAutospacing="0" w:after="0" w:afterAutospacing="0" w:line="276" w:lineRule="auto"/>
        <w:rPr>
          <w:rFonts w:ascii="Arial" w:hAnsi="Arial" w:cs="Arial"/>
          <w:sz w:val="22"/>
          <w:szCs w:val="22"/>
        </w:rPr>
      </w:pPr>
      <w:r w:rsidRPr="00590F49">
        <w:rPr>
          <w:rStyle w:val="Strong"/>
          <w:rFonts w:ascii="Arial" w:hAnsi="Arial" w:cs="Arial"/>
          <w:sz w:val="22"/>
          <w:szCs w:val="22"/>
        </w:rPr>
        <w:t>Specific Professional Experience:</w:t>
      </w:r>
    </w:p>
    <w:p w14:paraId="2D82EE31" w14:textId="77777777" w:rsidR="00593007" w:rsidRDefault="002F6433" w:rsidP="002F6433">
      <w:pPr>
        <w:pStyle w:val="NormalWeb"/>
        <w:numPr>
          <w:ilvl w:val="0"/>
          <w:numId w:val="32"/>
        </w:numPr>
        <w:spacing w:before="0" w:beforeAutospacing="0" w:after="0" w:afterAutospacing="0" w:line="276" w:lineRule="auto"/>
        <w:rPr>
          <w:rFonts w:ascii="Arial" w:hAnsi="Arial" w:cs="Arial"/>
          <w:sz w:val="22"/>
          <w:szCs w:val="22"/>
        </w:rPr>
      </w:pPr>
      <w:r w:rsidRPr="00590F49">
        <w:rPr>
          <w:rFonts w:ascii="Arial" w:hAnsi="Arial" w:cs="Arial"/>
          <w:sz w:val="22"/>
          <w:szCs w:val="22"/>
        </w:rPr>
        <w:t xml:space="preserve">Minimum </w:t>
      </w:r>
      <w:r w:rsidRPr="00590F49">
        <w:rPr>
          <w:rStyle w:val="Strong"/>
          <w:rFonts w:ascii="Arial" w:hAnsi="Arial" w:cs="Arial"/>
          <w:sz w:val="22"/>
          <w:szCs w:val="22"/>
        </w:rPr>
        <w:t>seven (7) years</w:t>
      </w:r>
      <w:r w:rsidRPr="00590F49">
        <w:rPr>
          <w:rFonts w:ascii="Arial" w:hAnsi="Arial" w:cs="Arial"/>
          <w:sz w:val="22"/>
          <w:szCs w:val="22"/>
        </w:rPr>
        <w:t xml:space="preserve"> of professional experience </w:t>
      </w:r>
    </w:p>
    <w:p w14:paraId="5DE4B775" w14:textId="77777777" w:rsidR="00593007" w:rsidRPr="003800FD" w:rsidRDefault="002F6433" w:rsidP="00593007">
      <w:pPr>
        <w:pStyle w:val="NormalWeb"/>
        <w:numPr>
          <w:ilvl w:val="1"/>
          <w:numId w:val="32"/>
        </w:numPr>
        <w:spacing w:before="0" w:beforeAutospacing="0" w:after="0" w:afterAutospacing="0" w:line="276" w:lineRule="auto"/>
        <w:rPr>
          <w:rFonts w:ascii="Arial" w:hAnsi="Arial" w:cs="Arial"/>
          <w:sz w:val="22"/>
          <w:szCs w:val="22"/>
        </w:rPr>
      </w:pPr>
      <w:r w:rsidRPr="00590F49">
        <w:rPr>
          <w:rFonts w:ascii="Arial" w:hAnsi="Arial" w:cs="Arial"/>
          <w:sz w:val="22"/>
          <w:szCs w:val="22"/>
        </w:rPr>
        <w:lastRenderedPageBreak/>
        <w:t xml:space="preserve">in </w:t>
      </w:r>
      <w:r w:rsidRPr="000B7E4E">
        <w:rPr>
          <w:rFonts w:ascii="Arial" w:hAnsi="Arial" w:cs="Arial"/>
          <w:b/>
          <w:bCs/>
          <w:sz w:val="22"/>
          <w:szCs w:val="22"/>
        </w:rPr>
        <w:t>graphic design</w:t>
      </w:r>
      <w:r w:rsidR="006C4105">
        <w:rPr>
          <w:rFonts w:ascii="Arial" w:hAnsi="Arial" w:cs="Arial"/>
          <w:b/>
          <w:bCs/>
          <w:sz w:val="22"/>
          <w:szCs w:val="22"/>
        </w:rPr>
        <w:t xml:space="preserve"> </w:t>
      </w:r>
      <w:r w:rsidR="00D16EB7" w:rsidRPr="003800FD">
        <w:rPr>
          <w:rFonts w:ascii="Arial" w:hAnsi="Arial" w:cs="Arial"/>
          <w:sz w:val="22"/>
          <w:szCs w:val="22"/>
        </w:rPr>
        <w:t xml:space="preserve">aligned </w:t>
      </w:r>
      <w:r w:rsidR="00D16EB7">
        <w:rPr>
          <w:rFonts w:ascii="Arial" w:hAnsi="Arial" w:cs="Arial"/>
          <w:sz w:val="22"/>
          <w:szCs w:val="22"/>
        </w:rPr>
        <w:t xml:space="preserve">with institutional branding standards </w:t>
      </w:r>
      <w:r w:rsidR="006C4105" w:rsidRPr="00590F49">
        <w:rPr>
          <w:rFonts w:ascii="Arial" w:hAnsi="Arial" w:cs="Arial"/>
          <w:sz w:val="22"/>
          <w:szCs w:val="22"/>
        </w:rPr>
        <w:t>(</w:t>
      </w:r>
      <w:r w:rsidR="006C4105">
        <w:rPr>
          <w:rFonts w:ascii="Arial" w:hAnsi="Arial" w:cs="Arial"/>
          <w:sz w:val="22"/>
          <w:szCs w:val="22"/>
        </w:rPr>
        <w:t xml:space="preserve">e.g.: </w:t>
      </w:r>
      <w:r w:rsidR="006C4105" w:rsidRPr="00590F49">
        <w:rPr>
          <w:rFonts w:ascii="Arial" w:hAnsi="Arial" w:cs="Arial"/>
          <w:sz w:val="22"/>
          <w:szCs w:val="22"/>
        </w:rPr>
        <w:t>logos, brand guidelines, brochures, flyers, newsletters, factsheets, infographics, annual reports, etc.)</w:t>
      </w:r>
      <w:r w:rsidRPr="000B7E4E">
        <w:rPr>
          <w:rFonts w:ascii="Arial" w:hAnsi="Arial" w:cs="Arial"/>
          <w:b/>
          <w:bCs/>
          <w:sz w:val="22"/>
          <w:szCs w:val="22"/>
        </w:rPr>
        <w:t xml:space="preserve">, </w:t>
      </w:r>
    </w:p>
    <w:p w14:paraId="7D11D33F" w14:textId="77777777" w:rsidR="00593007" w:rsidRPr="003800FD" w:rsidRDefault="002F6433" w:rsidP="00593007">
      <w:pPr>
        <w:pStyle w:val="NormalWeb"/>
        <w:numPr>
          <w:ilvl w:val="1"/>
          <w:numId w:val="32"/>
        </w:numPr>
        <w:spacing w:before="0" w:beforeAutospacing="0" w:after="0" w:afterAutospacing="0" w:line="276" w:lineRule="auto"/>
        <w:rPr>
          <w:rFonts w:ascii="Arial" w:hAnsi="Arial" w:cs="Arial"/>
          <w:sz w:val="22"/>
          <w:szCs w:val="22"/>
        </w:rPr>
      </w:pPr>
      <w:r w:rsidRPr="000B7E4E">
        <w:rPr>
          <w:rFonts w:ascii="Arial" w:hAnsi="Arial" w:cs="Arial"/>
          <w:b/>
          <w:bCs/>
          <w:sz w:val="22"/>
          <w:szCs w:val="22"/>
        </w:rPr>
        <w:t>web design</w:t>
      </w:r>
      <w:r w:rsidR="008A4D74">
        <w:rPr>
          <w:rFonts w:ascii="Arial" w:hAnsi="Arial" w:cs="Arial"/>
          <w:b/>
          <w:bCs/>
          <w:sz w:val="22"/>
          <w:szCs w:val="22"/>
        </w:rPr>
        <w:t xml:space="preserve"> </w:t>
      </w:r>
      <w:r w:rsidR="008A4D74" w:rsidRPr="003800FD">
        <w:rPr>
          <w:rFonts w:ascii="Arial" w:hAnsi="Arial" w:cs="Arial"/>
          <w:sz w:val="22"/>
          <w:szCs w:val="22"/>
        </w:rPr>
        <w:t>(</w:t>
      </w:r>
      <w:r w:rsidR="008A4D74" w:rsidRPr="00590F49">
        <w:rPr>
          <w:rFonts w:ascii="Arial" w:hAnsi="Arial" w:cs="Arial"/>
          <w:sz w:val="22"/>
          <w:szCs w:val="22"/>
        </w:rPr>
        <w:t>including web banners, interactive infographics, social media visuals, and newsletter layouts</w:t>
      </w:r>
      <w:r w:rsidR="008A4D74">
        <w:rPr>
          <w:rFonts w:ascii="Arial" w:hAnsi="Arial" w:cs="Arial"/>
          <w:sz w:val="22"/>
          <w:szCs w:val="22"/>
        </w:rPr>
        <w:t>)</w:t>
      </w:r>
      <w:r w:rsidRPr="000B7E4E">
        <w:rPr>
          <w:rFonts w:ascii="Arial" w:hAnsi="Arial" w:cs="Arial"/>
          <w:b/>
          <w:bCs/>
          <w:sz w:val="22"/>
          <w:szCs w:val="22"/>
        </w:rPr>
        <w:t xml:space="preserve">, and </w:t>
      </w:r>
    </w:p>
    <w:p w14:paraId="00BF82A9" w14:textId="47D2CD11" w:rsidR="002F6433" w:rsidRPr="00590F49" w:rsidRDefault="002F6433" w:rsidP="003800FD">
      <w:pPr>
        <w:pStyle w:val="NormalWeb"/>
        <w:numPr>
          <w:ilvl w:val="1"/>
          <w:numId w:val="32"/>
        </w:numPr>
        <w:spacing w:before="0" w:beforeAutospacing="0" w:after="0" w:afterAutospacing="0" w:line="276" w:lineRule="auto"/>
        <w:rPr>
          <w:rFonts w:ascii="Arial" w:hAnsi="Arial" w:cs="Arial"/>
          <w:sz w:val="22"/>
          <w:szCs w:val="22"/>
        </w:rPr>
      </w:pPr>
      <w:r w:rsidRPr="000B7E4E">
        <w:rPr>
          <w:rFonts w:ascii="Arial" w:hAnsi="Arial" w:cs="Arial"/>
          <w:b/>
          <w:bCs/>
          <w:sz w:val="22"/>
          <w:szCs w:val="22"/>
        </w:rPr>
        <w:t>video production</w:t>
      </w:r>
      <w:r w:rsidR="00A31D8D">
        <w:rPr>
          <w:rFonts w:ascii="Arial" w:hAnsi="Arial" w:cs="Arial"/>
          <w:b/>
          <w:bCs/>
          <w:sz w:val="22"/>
          <w:szCs w:val="22"/>
        </w:rPr>
        <w:t xml:space="preserve"> </w:t>
      </w:r>
      <w:r w:rsidR="00A31D8D" w:rsidRPr="003800FD">
        <w:rPr>
          <w:rFonts w:ascii="Arial" w:hAnsi="Arial" w:cs="Arial"/>
          <w:sz w:val="22"/>
          <w:szCs w:val="22"/>
        </w:rPr>
        <w:t>(</w:t>
      </w:r>
      <w:r w:rsidR="00A31D8D" w:rsidRPr="00590F49">
        <w:rPr>
          <w:rFonts w:ascii="Arial" w:hAnsi="Arial" w:cs="Arial"/>
          <w:sz w:val="22"/>
          <w:szCs w:val="22"/>
        </w:rPr>
        <w:t>including promotional videos, knowledge bites, animated videos, social media reels, high-quality institutional videos, and video statements of participants and partners</w:t>
      </w:r>
      <w:r>
        <w:rPr>
          <w:rFonts w:ascii="Arial" w:hAnsi="Arial" w:cs="Arial"/>
          <w:sz w:val="22"/>
          <w:szCs w:val="22"/>
        </w:rPr>
        <w:t xml:space="preserve"> </w:t>
      </w:r>
      <w:r w:rsidRPr="00590F49">
        <w:rPr>
          <w:rFonts w:ascii="Arial" w:hAnsi="Arial" w:cs="Arial"/>
          <w:sz w:val="22"/>
          <w:szCs w:val="22"/>
        </w:rPr>
        <w:t>in private or public-sector institutions/</w:t>
      </w:r>
      <w:r>
        <w:rPr>
          <w:rFonts w:ascii="Arial" w:hAnsi="Arial" w:cs="Arial"/>
          <w:sz w:val="22"/>
          <w:szCs w:val="22"/>
        </w:rPr>
        <w:t>organisations</w:t>
      </w:r>
      <w:r w:rsidR="00A31D8D">
        <w:rPr>
          <w:rFonts w:ascii="Arial" w:hAnsi="Arial" w:cs="Arial"/>
          <w:sz w:val="22"/>
          <w:szCs w:val="22"/>
        </w:rPr>
        <w:t>)</w:t>
      </w:r>
      <w:r w:rsidRPr="00590F49">
        <w:rPr>
          <w:rFonts w:ascii="Arial" w:hAnsi="Arial" w:cs="Arial"/>
          <w:sz w:val="22"/>
          <w:szCs w:val="22"/>
        </w:rPr>
        <w:t>, preferably within the Western Balkans.</w:t>
      </w:r>
    </w:p>
    <w:p w14:paraId="4E044464" w14:textId="4D555196" w:rsidR="002F6433" w:rsidRDefault="002F6433" w:rsidP="002F6433">
      <w:pPr>
        <w:pStyle w:val="NormalWeb"/>
        <w:numPr>
          <w:ilvl w:val="0"/>
          <w:numId w:val="32"/>
        </w:numPr>
        <w:spacing w:before="0" w:beforeAutospacing="0" w:after="0" w:afterAutospacing="0" w:line="276" w:lineRule="auto"/>
        <w:rPr>
          <w:rFonts w:ascii="Arial" w:hAnsi="Arial" w:cs="Arial"/>
          <w:sz w:val="22"/>
          <w:szCs w:val="22"/>
        </w:rPr>
      </w:pPr>
      <w:r w:rsidRPr="00963A52">
        <w:rPr>
          <w:rFonts w:ascii="Arial" w:hAnsi="Arial" w:cs="Arial"/>
          <w:sz w:val="22"/>
          <w:szCs w:val="22"/>
        </w:rPr>
        <w:t xml:space="preserve">Minimum </w:t>
      </w:r>
      <w:r w:rsidRPr="00963A52">
        <w:rPr>
          <w:rFonts w:ascii="Arial" w:hAnsi="Arial" w:cs="Arial"/>
          <w:b/>
          <w:bCs/>
          <w:sz w:val="22"/>
          <w:szCs w:val="22"/>
        </w:rPr>
        <w:t xml:space="preserve">five (5) years </w:t>
      </w:r>
      <w:r w:rsidRPr="003800FD">
        <w:rPr>
          <w:rFonts w:ascii="Arial" w:hAnsi="Arial" w:cs="Arial"/>
          <w:sz w:val="22"/>
          <w:szCs w:val="22"/>
        </w:rPr>
        <w:t>of professional experience</w:t>
      </w:r>
      <w:r w:rsidRPr="00963A52">
        <w:rPr>
          <w:rFonts w:ascii="Arial" w:hAnsi="Arial" w:cs="Arial"/>
          <w:sz w:val="22"/>
          <w:szCs w:val="22"/>
        </w:rPr>
        <w:t xml:space="preserve"> in </w:t>
      </w:r>
      <w:r w:rsidRPr="003800FD">
        <w:rPr>
          <w:rFonts w:ascii="Arial" w:hAnsi="Arial" w:cs="Arial"/>
          <w:b/>
          <w:bCs/>
          <w:sz w:val="22"/>
          <w:szCs w:val="22"/>
        </w:rPr>
        <w:t>event management</w:t>
      </w:r>
      <w:r w:rsidRPr="00963A52">
        <w:rPr>
          <w:rFonts w:ascii="Arial" w:hAnsi="Arial" w:cs="Arial"/>
          <w:sz w:val="22"/>
          <w:szCs w:val="22"/>
        </w:rPr>
        <w:t xml:space="preserve">, with a demonstrated track record in delivering </w:t>
      </w:r>
      <w:r>
        <w:rPr>
          <w:rFonts w:ascii="Arial" w:hAnsi="Arial" w:cs="Arial"/>
          <w:sz w:val="22"/>
          <w:szCs w:val="22"/>
        </w:rPr>
        <w:t>HL</w:t>
      </w:r>
      <w:r w:rsidRPr="00963A52">
        <w:rPr>
          <w:rFonts w:ascii="Arial" w:hAnsi="Arial" w:cs="Arial"/>
          <w:sz w:val="22"/>
          <w:szCs w:val="22"/>
        </w:rPr>
        <w:t xml:space="preserve"> conferences and official events</w:t>
      </w:r>
      <w:r w:rsidR="00DB005A">
        <w:rPr>
          <w:rFonts w:ascii="Arial" w:hAnsi="Arial" w:cs="Arial"/>
          <w:sz w:val="22"/>
          <w:szCs w:val="22"/>
        </w:rPr>
        <w:t xml:space="preserve"> in all formats (i.e., in-person, hybrid and online)</w:t>
      </w:r>
      <w:r w:rsidRPr="00963A52">
        <w:rPr>
          <w:rFonts w:ascii="Arial" w:hAnsi="Arial" w:cs="Arial"/>
          <w:sz w:val="22"/>
          <w:szCs w:val="22"/>
        </w:rPr>
        <w:t xml:space="preserve">. </w:t>
      </w:r>
    </w:p>
    <w:p w14:paraId="5BB9397F" w14:textId="4DD43B3D" w:rsidR="007A23CE" w:rsidRDefault="008D5F66" w:rsidP="002F6433">
      <w:pPr>
        <w:pStyle w:val="NormalWeb"/>
        <w:numPr>
          <w:ilvl w:val="0"/>
          <w:numId w:val="32"/>
        </w:numPr>
        <w:spacing w:before="0" w:beforeAutospacing="0" w:after="0" w:afterAutospacing="0" w:line="276" w:lineRule="auto"/>
        <w:rPr>
          <w:rFonts w:ascii="Arial" w:hAnsi="Arial" w:cs="Arial"/>
          <w:sz w:val="22"/>
          <w:szCs w:val="22"/>
        </w:rPr>
      </w:pPr>
      <w:r>
        <w:rPr>
          <w:rFonts w:ascii="Arial" w:hAnsi="Arial" w:cs="Arial"/>
          <w:sz w:val="22"/>
          <w:szCs w:val="22"/>
        </w:rPr>
        <w:t>Specific professional experience gained in EU-funded or othe</w:t>
      </w:r>
      <w:r w:rsidR="00D76CEB">
        <w:rPr>
          <w:rFonts w:ascii="Arial" w:hAnsi="Arial" w:cs="Arial"/>
          <w:sz w:val="22"/>
          <w:szCs w:val="22"/>
        </w:rPr>
        <w:t xml:space="preserve">r types of international initiatives will be considered an asset. </w:t>
      </w:r>
    </w:p>
    <w:p w14:paraId="75C75665" w14:textId="77777777" w:rsidR="00194AA3" w:rsidRPr="00590F49" w:rsidRDefault="00194AA3" w:rsidP="00194AA3">
      <w:pPr>
        <w:pStyle w:val="NormalWeb"/>
        <w:spacing w:before="0" w:beforeAutospacing="0" w:after="0" w:afterAutospacing="0" w:line="276" w:lineRule="auto"/>
        <w:ind w:left="720"/>
        <w:rPr>
          <w:rFonts w:ascii="Arial" w:hAnsi="Arial" w:cs="Arial"/>
          <w:sz w:val="22"/>
          <w:szCs w:val="22"/>
        </w:rPr>
      </w:pPr>
    </w:p>
    <w:p w14:paraId="062D1959" w14:textId="7690182D" w:rsidR="00590F49" w:rsidRPr="008E2606" w:rsidRDefault="00590F49" w:rsidP="009A3D8B">
      <w:pPr>
        <w:pStyle w:val="NormalWeb"/>
        <w:shd w:val="clear" w:color="auto" w:fill="E7E6E6" w:themeFill="background2"/>
        <w:spacing w:before="120" w:beforeAutospacing="0" w:after="120" w:afterAutospacing="0" w:line="288" w:lineRule="auto"/>
        <w:rPr>
          <w:rFonts w:ascii="Arial" w:hAnsi="Arial" w:cs="Arial"/>
          <w:sz w:val="22"/>
          <w:szCs w:val="22"/>
        </w:rPr>
      </w:pPr>
      <w:r w:rsidRPr="00590F49">
        <w:rPr>
          <w:rStyle w:val="Strong"/>
          <w:rFonts w:ascii="Arial" w:hAnsi="Arial" w:cs="Arial"/>
          <w:sz w:val="22"/>
          <w:szCs w:val="22"/>
        </w:rPr>
        <w:t>Note:</w:t>
      </w:r>
      <w:r w:rsidRPr="00590F49">
        <w:rPr>
          <w:rFonts w:ascii="Arial" w:hAnsi="Arial" w:cs="Arial"/>
          <w:sz w:val="22"/>
          <w:szCs w:val="22"/>
        </w:rPr>
        <w:t xml:space="preserve"> </w:t>
      </w:r>
      <w:r w:rsidR="000E1336">
        <w:rPr>
          <w:rFonts w:ascii="Arial" w:hAnsi="Arial" w:cs="Arial"/>
          <w:sz w:val="22"/>
          <w:szCs w:val="22"/>
        </w:rPr>
        <w:t>Bidders</w:t>
      </w:r>
      <w:r w:rsidR="008E2606" w:rsidRPr="008E2606">
        <w:rPr>
          <w:rFonts w:ascii="Arial" w:hAnsi="Arial" w:cs="Arial"/>
          <w:sz w:val="22"/>
          <w:szCs w:val="22"/>
        </w:rPr>
        <w:t xml:space="preserve"> must submit a </w:t>
      </w:r>
      <w:r w:rsidR="008E2606" w:rsidRPr="008E2606">
        <w:rPr>
          <w:rFonts w:ascii="Arial" w:hAnsi="Arial" w:cs="Arial"/>
          <w:b/>
          <w:bCs/>
          <w:sz w:val="22"/>
          <w:szCs w:val="22"/>
        </w:rPr>
        <w:t>comprehensive portfolio demonstrating relevant reference projects</w:t>
      </w:r>
      <w:r w:rsidR="008E2606" w:rsidRPr="008E2606">
        <w:rPr>
          <w:rFonts w:ascii="Arial" w:hAnsi="Arial" w:cs="Arial"/>
          <w:sz w:val="22"/>
          <w:szCs w:val="22"/>
        </w:rPr>
        <w:t xml:space="preserve">, including graphic design, web design, video production, and </w:t>
      </w:r>
      <w:r w:rsidR="00C215FE">
        <w:rPr>
          <w:rFonts w:ascii="Arial" w:hAnsi="Arial" w:cs="Arial"/>
          <w:sz w:val="22"/>
          <w:szCs w:val="22"/>
        </w:rPr>
        <w:t>HL</w:t>
      </w:r>
      <w:r w:rsidR="008E2606" w:rsidRPr="008E2606">
        <w:rPr>
          <w:rFonts w:ascii="Arial" w:hAnsi="Arial" w:cs="Arial"/>
          <w:sz w:val="22"/>
          <w:szCs w:val="22"/>
        </w:rPr>
        <w:t xml:space="preserve"> event organisation. The application should also include a </w:t>
      </w:r>
      <w:r w:rsidR="008E2606" w:rsidRPr="00DF1457">
        <w:rPr>
          <w:rFonts w:ascii="Arial" w:hAnsi="Arial" w:cs="Arial"/>
          <w:b/>
          <w:bCs/>
          <w:sz w:val="22"/>
          <w:szCs w:val="22"/>
        </w:rPr>
        <w:t>list of client references confirming relevant experience</w:t>
      </w:r>
      <w:r w:rsidR="008E2606" w:rsidRPr="008E2606">
        <w:rPr>
          <w:rFonts w:ascii="Arial" w:hAnsi="Arial" w:cs="Arial"/>
          <w:sz w:val="22"/>
          <w:szCs w:val="22"/>
        </w:rPr>
        <w:t xml:space="preserve"> and the delivery of high-quality outputs, as well as a </w:t>
      </w:r>
      <w:r w:rsidR="008E2606" w:rsidRPr="00DF1457">
        <w:rPr>
          <w:rFonts w:ascii="Arial" w:hAnsi="Arial" w:cs="Arial"/>
          <w:b/>
          <w:bCs/>
          <w:sz w:val="22"/>
          <w:szCs w:val="22"/>
        </w:rPr>
        <w:t>list of available equipment</w:t>
      </w:r>
      <w:r w:rsidR="008E2606" w:rsidRPr="008E2606">
        <w:rPr>
          <w:rFonts w:ascii="Arial" w:hAnsi="Arial" w:cs="Arial"/>
          <w:sz w:val="22"/>
          <w:szCs w:val="22"/>
        </w:rPr>
        <w:t xml:space="preserve"> (e.g. cameras, lighting, sound equipment, and software used for graphic design, web design, and video production).</w:t>
      </w:r>
    </w:p>
    <w:p w14:paraId="6C3DE7EC" w14:textId="77777777" w:rsidR="00194AA3" w:rsidRDefault="00194AA3" w:rsidP="00712B2F">
      <w:pPr>
        <w:spacing w:after="120" w:line="276" w:lineRule="auto"/>
        <w:outlineLvl w:val="0"/>
        <w:rPr>
          <w:rFonts w:ascii="Charter BT" w:hAnsi="Charter BT" w:cs="Arial"/>
          <w:b/>
          <w:color w:val="0092B0"/>
          <w:sz w:val="30"/>
          <w:szCs w:val="30"/>
        </w:rPr>
      </w:pPr>
    </w:p>
    <w:p w14:paraId="0E03ECEE" w14:textId="7B4A4B76" w:rsidR="00712B2F" w:rsidRPr="00B574CB" w:rsidRDefault="00712B2F" w:rsidP="00712B2F">
      <w:pPr>
        <w:spacing w:after="120" w:line="276" w:lineRule="auto"/>
        <w:outlineLvl w:val="0"/>
        <w:rPr>
          <w:rFonts w:ascii="Charter BT" w:hAnsi="Charter BT" w:cs="Arial"/>
          <w:b/>
          <w:color w:val="0092B0"/>
          <w:sz w:val="30"/>
          <w:szCs w:val="30"/>
        </w:rPr>
      </w:pPr>
      <w:r w:rsidRPr="00B574CB">
        <w:rPr>
          <w:rFonts w:ascii="Charter BT" w:hAnsi="Charter BT" w:cs="Arial"/>
          <w:b/>
          <w:color w:val="0092B0"/>
          <w:sz w:val="30"/>
          <w:szCs w:val="30"/>
        </w:rPr>
        <w:t>5. Timing and Location</w:t>
      </w:r>
    </w:p>
    <w:p w14:paraId="623491E2" w14:textId="2D54964D" w:rsidR="00DF4117" w:rsidRDefault="00E96E43" w:rsidP="00712B2F">
      <w:pPr>
        <w:spacing w:after="120" w:line="276" w:lineRule="auto"/>
        <w:outlineLvl w:val="0"/>
        <w:rPr>
          <w:rFonts w:ascii="Arial" w:eastAsia="Calibri" w:hAnsi="Arial" w:cs="Arial"/>
          <w:color w:val="000000"/>
        </w:rPr>
      </w:pPr>
      <w:r>
        <w:rPr>
          <w:rFonts w:ascii="Arial" w:eastAsia="Calibri" w:hAnsi="Arial" w:cs="Arial"/>
          <w:color w:val="000000"/>
        </w:rPr>
        <w:t xml:space="preserve">Except for on-site </w:t>
      </w:r>
      <w:r w:rsidR="00C41B4E">
        <w:rPr>
          <w:rFonts w:ascii="Arial" w:eastAsia="Calibri" w:hAnsi="Arial" w:cs="Arial"/>
          <w:color w:val="000000"/>
        </w:rPr>
        <w:t xml:space="preserve">filming (see activities </w:t>
      </w:r>
      <w:r w:rsidR="007D21EC">
        <w:rPr>
          <w:rFonts w:ascii="Arial" w:eastAsia="Calibri" w:hAnsi="Arial" w:cs="Arial"/>
          <w:color w:val="000000"/>
        </w:rPr>
        <w:t>8 &amp; 9)</w:t>
      </w:r>
      <w:r w:rsidR="00C41B4E">
        <w:rPr>
          <w:rFonts w:ascii="Arial" w:eastAsia="Calibri" w:hAnsi="Arial" w:cs="Arial"/>
          <w:color w:val="000000"/>
        </w:rPr>
        <w:t xml:space="preserve"> and </w:t>
      </w:r>
      <w:r>
        <w:rPr>
          <w:rFonts w:ascii="Arial" w:eastAsia="Calibri" w:hAnsi="Arial" w:cs="Arial"/>
          <w:color w:val="000000"/>
        </w:rPr>
        <w:t>events</w:t>
      </w:r>
      <w:r w:rsidR="007D21EC">
        <w:rPr>
          <w:rFonts w:ascii="Arial" w:eastAsia="Calibri" w:hAnsi="Arial" w:cs="Arial"/>
          <w:color w:val="000000"/>
        </w:rPr>
        <w:t xml:space="preserve"> (activity 1</w:t>
      </w:r>
      <w:r w:rsidR="00BC0BAD">
        <w:rPr>
          <w:rFonts w:ascii="Arial" w:eastAsia="Calibri" w:hAnsi="Arial" w:cs="Arial"/>
          <w:color w:val="000000"/>
        </w:rPr>
        <w:t>6</w:t>
      </w:r>
      <w:r w:rsidR="007D21EC">
        <w:rPr>
          <w:rFonts w:ascii="Arial" w:eastAsia="Calibri" w:hAnsi="Arial" w:cs="Arial"/>
          <w:color w:val="000000"/>
        </w:rPr>
        <w:t>)</w:t>
      </w:r>
      <w:r>
        <w:rPr>
          <w:rFonts w:ascii="Arial" w:eastAsia="Calibri" w:hAnsi="Arial" w:cs="Arial"/>
          <w:color w:val="000000"/>
        </w:rPr>
        <w:t>, t</w:t>
      </w:r>
      <w:r w:rsidR="00DF4117" w:rsidRPr="00DF4117">
        <w:rPr>
          <w:rFonts w:ascii="Arial" w:eastAsia="Calibri" w:hAnsi="Arial" w:cs="Arial"/>
          <w:color w:val="000000"/>
        </w:rPr>
        <w:t>he assignment will be carried out primarily remotely, including online consultations and, where feasible, in Montenegro</w:t>
      </w:r>
      <w:r w:rsidR="0046478B">
        <w:rPr>
          <w:rFonts w:ascii="Arial" w:eastAsia="Calibri" w:hAnsi="Arial" w:cs="Arial"/>
          <w:color w:val="000000"/>
        </w:rPr>
        <w:t xml:space="preserve"> and other countries</w:t>
      </w:r>
      <w:r w:rsidR="00DF4117" w:rsidRPr="00DF4117">
        <w:rPr>
          <w:rFonts w:ascii="Arial" w:eastAsia="Calibri" w:hAnsi="Arial" w:cs="Arial"/>
          <w:color w:val="000000"/>
        </w:rPr>
        <w:t xml:space="preserve">, subject to agreement with the ReSPA Secretariat. It will run from </w:t>
      </w:r>
      <w:r w:rsidR="00040D32">
        <w:rPr>
          <w:rFonts w:ascii="Arial" w:eastAsia="Calibri" w:hAnsi="Arial" w:cs="Arial"/>
          <w:color w:val="000000"/>
        </w:rPr>
        <w:t>Ju</w:t>
      </w:r>
      <w:r w:rsidR="001C36B2">
        <w:rPr>
          <w:rFonts w:ascii="Arial" w:eastAsia="Calibri" w:hAnsi="Arial" w:cs="Arial"/>
          <w:color w:val="000000"/>
        </w:rPr>
        <w:t>ly</w:t>
      </w:r>
      <w:r w:rsidR="00040D32" w:rsidRPr="00DF4117">
        <w:rPr>
          <w:rFonts w:ascii="Arial" w:eastAsia="Calibri" w:hAnsi="Arial" w:cs="Arial"/>
          <w:color w:val="000000"/>
        </w:rPr>
        <w:t xml:space="preserve"> </w:t>
      </w:r>
      <w:r w:rsidR="00DF4117" w:rsidRPr="00DF4117">
        <w:rPr>
          <w:rFonts w:ascii="Arial" w:eastAsia="Calibri" w:hAnsi="Arial" w:cs="Arial"/>
          <w:color w:val="000000"/>
        </w:rPr>
        <w:t xml:space="preserve">2026 to December 2028, until all deliverables outlined under Tasks and Responsibilities are completed, and </w:t>
      </w:r>
      <w:r w:rsidR="00A2527D">
        <w:rPr>
          <w:rFonts w:ascii="Arial" w:eastAsia="Calibri" w:hAnsi="Arial" w:cs="Arial"/>
          <w:color w:val="000000"/>
        </w:rPr>
        <w:t>has been</w:t>
      </w:r>
      <w:r w:rsidR="00C35ED0">
        <w:rPr>
          <w:rFonts w:ascii="Arial" w:eastAsia="Calibri" w:hAnsi="Arial" w:cs="Arial"/>
          <w:color w:val="000000"/>
        </w:rPr>
        <w:t xml:space="preserve"> estimated to take </w:t>
      </w:r>
      <w:r w:rsidR="00DF4117" w:rsidRPr="00127F5A">
        <w:rPr>
          <w:rFonts w:ascii="Arial" w:eastAsia="Calibri" w:hAnsi="Arial" w:cs="Arial"/>
          <w:color w:val="000000"/>
        </w:rPr>
        <w:t xml:space="preserve">up to </w:t>
      </w:r>
      <w:r w:rsidR="006D2B8D" w:rsidRPr="00127F5A">
        <w:rPr>
          <w:rFonts w:ascii="Arial" w:eastAsia="Calibri" w:hAnsi="Arial" w:cs="Arial"/>
          <w:color w:val="000000"/>
        </w:rPr>
        <w:t xml:space="preserve">375 </w:t>
      </w:r>
      <w:r w:rsidR="00DF4117" w:rsidRPr="00127F5A">
        <w:rPr>
          <w:rFonts w:ascii="Arial" w:eastAsia="Calibri" w:hAnsi="Arial" w:cs="Arial"/>
          <w:color w:val="000000"/>
        </w:rPr>
        <w:t>(</w:t>
      </w:r>
      <w:r w:rsidR="006D2B8D" w:rsidRPr="00127F5A">
        <w:rPr>
          <w:rFonts w:ascii="Arial" w:hAnsi="Arial" w:cs="Arial"/>
        </w:rPr>
        <w:t>three hundred and seventy-five</w:t>
      </w:r>
      <w:r w:rsidR="00DF4117" w:rsidRPr="00127F5A">
        <w:rPr>
          <w:rFonts w:ascii="Arial" w:eastAsia="Calibri" w:hAnsi="Arial" w:cs="Arial"/>
          <w:color w:val="000000"/>
        </w:rPr>
        <w:t>) working days</w:t>
      </w:r>
      <w:r w:rsidR="00DF4117" w:rsidRPr="001922DA">
        <w:rPr>
          <w:rFonts w:ascii="Arial" w:eastAsia="Calibri" w:hAnsi="Arial" w:cs="Arial"/>
          <w:color w:val="000000"/>
        </w:rPr>
        <w:t>.</w:t>
      </w:r>
    </w:p>
    <w:p w14:paraId="321AB7EB" w14:textId="77777777" w:rsidR="00194AA3" w:rsidRDefault="00194AA3" w:rsidP="00712B2F">
      <w:pPr>
        <w:spacing w:after="120" w:line="276" w:lineRule="auto"/>
        <w:rPr>
          <w:rFonts w:ascii="Charter BT" w:hAnsi="Charter BT" w:cs="Arial"/>
          <w:b/>
          <w:color w:val="0092B0"/>
          <w:position w:val="-1"/>
          <w:sz w:val="30"/>
          <w:szCs w:val="30"/>
        </w:rPr>
      </w:pPr>
    </w:p>
    <w:p w14:paraId="147ECC5C" w14:textId="1DF744E5" w:rsidR="00712B2F" w:rsidRPr="00B574CB" w:rsidRDefault="00712B2F" w:rsidP="00712B2F">
      <w:pPr>
        <w:spacing w:after="120" w:line="276" w:lineRule="auto"/>
        <w:rPr>
          <w:rFonts w:ascii="Charter BT" w:hAnsi="Charter BT" w:cs="Arial"/>
          <w:b/>
          <w:color w:val="0092B0"/>
          <w:position w:val="-1"/>
          <w:sz w:val="30"/>
          <w:szCs w:val="30"/>
        </w:rPr>
      </w:pPr>
      <w:r w:rsidRPr="00B574CB">
        <w:rPr>
          <w:rFonts w:ascii="Charter BT" w:hAnsi="Charter BT" w:cs="Arial"/>
          <w:b/>
          <w:color w:val="0092B0"/>
          <w:position w:val="-1"/>
          <w:sz w:val="30"/>
          <w:szCs w:val="30"/>
        </w:rPr>
        <w:t xml:space="preserve">6. Remunerations </w:t>
      </w:r>
    </w:p>
    <w:p w14:paraId="774C2F7E" w14:textId="78DA51EF" w:rsidR="00397421" w:rsidRPr="00397421" w:rsidRDefault="00397421" w:rsidP="00712B2F">
      <w:pPr>
        <w:spacing w:afterLines="120" w:after="288" w:line="276" w:lineRule="auto"/>
        <w:rPr>
          <w:rFonts w:ascii="Arial" w:hAnsi="Arial" w:cs="Arial"/>
          <w:b/>
          <w:bCs/>
        </w:rPr>
      </w:pPr>
      <w:r w:rsidRPr="00397421">
        <w:rPr>
          <w:rFonts w:ascii="Arial" w:hAnsi="Arial" w:cs="Arial"/>
        </w:rPr>
        <w:t>The expert will perform activities in accordance with</w:t>
      </w:r>
      <w:r w:rsidR="00570CD0">
        <w:rPr>
          <w:rFonts w:ascii="Arial" w:hAnsi="Arial" w:cs="Arial"/>
        </w:rPr>
        <w:t xml:space="preserve"> ReSPA’s</w:t>
      </w:r>
      <w:r w:rsidRPr="00397421">
        <w:rPr>
          <w:rFonts w:ascii="Arial" w:hAnsi="Arial" w:cs="Arial"/>
        </w:rPr>
        <w:t xml:space="preserve"> instructions over </w:t>
      </w:r>
      <w:r w:rsidR="00D4608B">
        <w:rPr>
          <w:rFonts w:ascii="Arial" w:hAnsi="Arial" w:cs="Arial"/>
        </w:rPr>
        <w:t>the</w:t>
      </w:r>
      <w:r w:rsidRPr="00397421">
        <w:rPr>
          <w:rFonts w:ascii="Arial" w:hAnsi="Arial" w:cs="Arial"/>
        </w:rPr>
        <w:t xml:space="preserve"> envisaged </w:t>
      </w:r>
      <w:r w:rsidR="00072F63">
        <w:rPr>
          <w:rFonts w:ascii="Arial" w:hAnsi="Arial" w:cs="Arial"/>
        </w:rPr>
        <w:t xml:space="preserve">implementation </w:t>
      </w:r>
      <w:r w:rsidR="00707EBE">
        <w:rPr>
          <w:rFonts w:ascii="Arial" w:hAnsi="Arial" w:cs="Arial"/>
        </w:rPr>
        <w:t xml:space="preserve">period </w:t>
      </w:r>
      <w:r w:rsidR="00D4608B">
        <w:rPr>
          <w:rFonts w:ascii="Arial" w:hAnsi="Arial" w:cs="Arial"/>
        </w:rPr>
        <w:t>ranging from Ju</w:t>
      </w:r>
      <w:r w:rsidR="001C36B2">
        <w:rPr>
          <w:rFonts w:ascii="Arial" w:hAnsi="Arial" w:cs="Arial"/>
        </w:rPr>
        <w:t>ly</w:t>
      </w:r>
      <w:r w:rsidR="0066501A">
        <w:rPr>
          <w:rFonts w:ascii="Arial" w:hAnsi="Arial" w:cs="Arial"/>
        </w:rPr>
        <w:t xml:space="preserve"> 2026 to December 2028</w:t>
      </w:r>
      <w:r w:rsidRPr="00397421">
        <w:rPr>
          <w:rFonts w:ascii="Arial" w:hAnsi="Arial" w:cs="Arial"/>
          <w:b/>
          <w:bCs/>
        </w:rPr>
        <w:t xml:space="preserve">, for a maximum </w:t>
      </w:r>
      <w:r w:rsidR="00707EBE">
        <w:rPr>
          <w:rFonts w:ascii="Arial" w:hAnsi="Arial" w:cs="Arial"/>
          <w:b/>
          <w:bCs/>
        </w:rPr>
        <w:t xml:space="preserve">budget </w:t>
      </w:r>
      <w:r w:rsidRPr="00397421">
        <w:rPr>
          <w:rFonts w:ascii="Arial" w:hAnsi="Arial" w:cs="Arial"/>
          <w:b/>
          <w:bCs/>
        </w:rPr>
        <w:t>amount of EUR 120,000.00 (one hundred and twenty thousand euros).</w:t>
      </w:r>
    </w:p>
    <w:p w14:paraId="4C4EEAFB" w14:textId="780AD812" w:rsidR="00712B2F" w:rsidRDefault="00B35F96" w:rsidP="00712B2F">
      <w:pPr>
        <w:spacing w:afterLines="120" w:after="288" w:line="276" w:lineRule="auto"/>
        <w:rPr>
          <w:rFonts w:ascii="Arial" w:hAnsi="Arial" w:cs="Arial"/>
        </w:rPr>
      </w:pPr>
      <w:r>
        <w:rPr>
          <w:rFonts w:ascii="Arial" w:hAnsi="Arial" w:cs="Arial"/>
        </w:rPr>
        <w:t>P</w:t>
      </w:r>
      <w:r w:rsidR="003D74C6" w:rsidRPr="003D74C6">
        <w:rPr>
          <w:rFonts w:ascii="Arial" w:hAnsi="Arial" w:cs="Arial"/>
        </w:rPr>
        <w:t>ayment</w:t>
      </w:r>
      <w:r>
        <w:rPr>
          <w:rFonts w:ascii="Arial" w:hAnsi="Arial" w:cs="Arial"/>
        </w:rPr>
        <w:t>s</w:t>
      </w:r>
      <w:r w:rsidR="003D74C6" w:rsidRPr="003D74C6">
        <w:rPr>
          <w:rFonts w:ascii="Arial" w:hAnsi="Arial" w:cs="Arial"/>
        </w:rPr>
        <w:t xml:space="preserve"> will be made quarterly a</w:t>
      </w:r>
      <w:r w:rsidR="00712B2F" w:rsidRPr="003D74C6">
        <w:rPr>
          <w:rFonts w:ascii="Arial" w:hAnsi="Arial" w:cs="Arial"/>
        </w:rPr>
        <w:t>fter</w:t>
      </w:r>
      <w:r w:rsidR="00712B2F">
        <w:rPr>
          <w:rFonts w:ascii="Arial" w:hAnsi="Arial" w:cs="Arial"/>
        </w:rPr>
        <w:t xml:space="preserve"> </w:t>
      </w:r>
      <w:r w:rsidR="00410394">
        <w:rPr>
          <w:rFonts w:ascii="Arial" w:hAnsi="Arial" w:cs="Arial"/>
        </w:rPr>
        <w:t>completing and validating</w:t>
      </w:r>
      <w:r w:rsidR="00712B2F">
        <w:rPr>
          <w:rFonts w:ascii="Arial" w:hAnsi="Arial" w:cs="Arial"/>
        </w:rPr>
        <w:t xml:space="preserve"> the </w:t>
      </w:r>
      <w:r w:rsidR="007D05B5">
        <w:rPr>
          <w:rFonts w:ascii="Arial" w:hAnsi="Arial" w:cs="Arial"/>
        </w:rPr>
        <w:t>activities and outputs</w:t>
      </w:r>
      <w:r w:rsidR="00712B2F">
        <w:rPr>
          <w:rFonts w:ascii="Arial" w:hAnsi="Arial" w:cs="Arial"/>
        </w:rPr>
        <w:t xml:space="preserve"> envisaged under "Task</w:t>
      </w:r>
      <w:r w:rsidR="00BF576A">
        <w:rPr>
          <w:rFonts w:ascii="Arial" w:hAnsi="Arial" w:cs="Arial"/>
        </w:rPr>
        <w:t>s</w:t>
      </w:r>
      <w:r w:rsidR="00712B2F">
        <w:rPr>
          <w:rFonts w:ascii="Arial" w:hAnsi="Arial" w:cs="Arial"/>
        </w:rPr>
        <w:t xml:space="preserve"> and Responsibilities" within the previous quarter</w:t>
      </w:r>
      <w:r w:rsidR="003D74C6">
        <w:rPr>
          <w:rFonts w:ascii="Arial" w:hAnsi="Arial" w:cs="Arial"/>
        </w:rPr>
        <w:t>.</w:t>
      </w:r>
    </w:p>
    <w:p w14:paraId="41520C61" w14:textId="77777777" w:rsidR="004D05AC" w:rsidRDefault="00712B2F" w:rsidP="004D05AC">
      <w:pPr>
        <w:shd w:val="clear" w:color="auto" w:fill="D0CECE" w:themeFill="background2" w:themeFillShade="E6"/>
        <w:rPr>
          <w:rFonts w:ascii="Arial" w:hAnsi="Arial" w:cs="Arial"/>
          <w:b/>
          <w:bCs/>
        </w:rPr>
      </w:pPr>
      <w:r w:rsidRPr="00C36A23">
        <w:rPr>
          <w:rFonts w:ascii="Arial" w:hAnsi="Arial" w:cs="Arial"/>
          <w:b/>
          <w:bCs/>
          <w:u w:val="single"/>
        </w:rPr>
        <w:t>Note:</w:t>
      </w:r>
      <w:r w:rsidRPr="00C36A23">
        <w:rPr>
          <w:rFonts w:ascii="Arial" w:hAnsi="Arial" w:cs="Arial"/>
          <w:b/>
          <w:bCs/>
        </w:rPr>
        <w:t xml:space="preserve"> </w:t>
      </w:r>
    </w:p>
    <w:p w14:paraId="3BDBEADB" w14:textId="53102558" w:rsidR="00EA0369" w:rsidRPr="00127F5A" w:rsidRDefault="005E06EE" w:rsidP="004D05AC">
      <w:pPr>
        <w:pStyle w:val="ListParagraph"/>
        <w:numPr>
          <w:ilvl w:val="0"/>
          <w:numId w:val="34"/>
        </w:numPr>
        <w:shd w:val="clear" w:color="auto" w:fill="D0CECE" w:themeFill="background2" w:themeFillShade="E6"/>
        <w:spacing w:afterLines="120" w:after="288" w:line="276" w:lineRule="auto"/>
        <w:rPr>
          <w:rFonts w:ascii="Arial" w:hAnsi="Arial" w:cs="Arial"/>
          <w:b/>
          <w:bCs/>
          <w:color w:val="000000"/>
        </w:rPr>
      </w:pPr>
      <w:r>
        <w:rPr>
          <w:rFonts w:ascii="Arial" w:hAnsi="Arial" w:cs="Arial"/>
          <w:b/>
          <w:bCs/>
        </w:rPr>
        <w:t xml:space="preserve">Every </w:t>
      </w:r>
      <w:r w:rsidR="00294063">
        <w:rPr>
          <w:rFonts w:ascii="Arial" w:hAnsi="Arial" w:cs="Arial"/>
          <w:b/>
          <w:bCs/>
        </w:rPr>
        <w:t xml:space="preserve">task and responsibility </w:t>
      </w:r>
      <w:r w:rsidR="00B5350E">
        <w:rPr>
          <w:rFonts w:ascii="Arial" w:hAnsi="Arial" w:cs="Arial"/>
          <w:b/>
          <w:bCs/>
        </w:rPr>
        <w:t>displayed in the table of Section 3 above has been given a maximum budget</w:t>
      </w:r>
      <w:r w:rsidR="00354603">
        <w:rPr>
          <w:rFonts w:ascii="Arial" w:hAnsi="Arial" w:cs="Arial"/>
          <w:b/>
          <w:bCs/>
        </w:rPr>
        <w:t>. The</w:t>
      </w:r>
      <w:r w:rsidR="00732E8E">
        <w:rPr>
          <w:rFonts w:ascii="Arial" w:hAnsi="Arial" w:cs="Arial"/>
          <w:b/>
          <w:bCs/>
        </w:rPr>
        <w:t xml:space="preserve"> general rule will be that the</w:t>
      </w:r>
      <w:r w:rsidR="00354603">
        <w:rPr>
          <w:rFonts w:ascii="Arial" w:hAnsi="Arial" w:cs="Arial"/>
          <w:b/>
          <w:bCs/>
        </w:rPr>
        <w:t xml:space="preserve"> </w:t>
      </w:r>
      <w:r w:rsidR="002B0C3A">
        <w:rPr>
          <w:rFonts w:ascii="Arial" w:hAnsi="Arial" w:cs="Arial"/>
          <w:b/>
          <w:bCs/>
        </w:rPr>
        <w:t>costs</w:t>
      </w:r>
      <w:r w:rsidR="00354603">
        <w:rPr>
          <w:rFonts w:ascii="Arial" w:hAnsi="Arial" w:cs="Arial"/>
          <w:b/>
          <w:bCs/>
        </w:rPr>
        <w:t xml:space="preserve"> of every activity/output </w:t>
      </w:r>
      <w:r w:rsidR="00D503EE">
        <w:rPr>
          <w:rFonts w:ascii="Arial" w:hAnsi="Arial" w:cs="Arial"/>
          <w:b/>
          <w:bCs/>
        </w:rPr>
        <w:t xml:space="preserve">will be calculated as the ratio resulting </w:t>
      </w:r>
      <w:r w:rsidR="00F71002">
        <w:rPr>
          <w:rFonts w:ascii="Arial" w:hAnsi="Arial" w:cs="Arial"/>
          <w:b/>
          <w:bCs/>
        </w:rPr>
        <w:t>from</w:t>
      </w:r>
      <w:r w:rsidR="00D503EE">
        <w:rPr>
          <w:rFonts w:ascii="Arial" w:hAnsi="Arial" w:cs="Arial"/>
          <w:b/>
          <w:bCs/>
        </w:rPr>
        <w:t xml:space="preserve"> dividing </w:t>
      </w:r>
      <w:r w:rsidR="006F13C6">
        <w:rPr>
          <w:rFonts w:ascii="Arial" w:hAnsi="Arial" w:cs="Arial"/>
          <w:b/>
          <w:bCs/>
        </w:rPr>
        <w:t>its assigned</w:t>
      </w:r>
      <w:r w:rsidR="00D503EE">
        <w:rPr>
          <w:rFonts w:ascii="Arial" w:hAnsi="Arial" w:cs="Arial"/>
          <w:b/>
          <w:bCs/>
        </w:rPr>
        <w:t xml:space="preserve"> maximum budget by the corresponding number of units implemented during the reporting period. </w:t>
      </w:r>
      <w:r w:rsidR="002071F3">
        <w:rPr>
          <w:rFonts w:ascii="Arial" w:hAnsi="Arial" w:cs="Arial"/>
          <w:b/>
          <w:bCs/>
        </w:rPr>
        <w:t xml:space="preserve">However, for activities/outputs related to </w:t>
      </w:r>
      <w:r w:rsidR="00356909">
        <w:rPr>
          <w:rFonts w:ascii="Arial" w:hAnsi="Arial" w:cs="Arial"/>
          <w:b/>
          <w:bCs/>
        </w:rPr>
        <w:t>table</w:t>
      </w:r>
      <w:r w:rsidR="003233CD">
        <w:rPr>
          <w:rFonts w:ascii="Arial" w:hAnsi="Arial" w:cs="Arial"/>
          <w:b/>
          <w:bCs/>
        </w:rPr>
        <w:t xml:space="preserve"> entries 8</w:t>
      </w:r>
      <w:r w:rsidR="00DC40F5">
        <w:rPr>
          <w:rFonts w:ascii="Arial" w:hAnsi="Arial" w:cs="Arial"/>
          <w:b/>
          <w:bCs/>
        </w:rPr>
        <w:t>, 9 &amp; 16</w:t>
      </w:r>
      <w:r w:rsidR="007C7753">
        <w:rPr>
          <w:rFonts w:ascii="Arial" w:hAnsi="Arial" w:cs="Arial"/>
          <w:b/>
          <w:bCs/>
        </w:rPr>
        <w:t xml:space="preserve">, </w:t>
      </w:r>
      <w:r w:rsidR="00192393">
        <w:rPr>
          <w:rFonts w:ascii="Arial" w:hAnsi="Arial" w:cs="Arial"/>
          <w:b/>
          <w:bCs/>
        </w:rPr>
        <w:t xml:space="preserve">the costs charged may be different </w:t>
      </w:r>
      <w:r w:rsidR="00192393">
        <w:rPr>
          <w:rFonts w:ascii="Arial" w:hAnsi="Arial" w:cs="Arial"/>
          <w:b/>
          <w:bCs/>
        </w:rPr>
        <w:lastRenderedPageBreak/>
        <w:t>depending on the location</w:t>
      </w:r>
      <w:r w:rsidR="00FF7862">
        <w:rPr>
          <w:rFonts w:ascii="Arial" w:hAnsi="Arial" w:cs="Arial"/>
          <w:b/>
          <w:bCs/>
        </w:rPr>
        <w:t>. The contractor</w:t>
      </w:r>
      <w:r w:rsidR="00154EED">
        <w:rPr>
          <w:rFonts w:ascii="Arial" w:hAnsi="Arial" w:cs="Arial"/>
          <w:b/>
          <w:bCs/>
        </w:rPr>
        <w:t>’s cumulated costs for these entries</w:t>
      </w:r>
      <w:r w:rsidR="00FF7862">
        <w:rPr>
          <w:rFonts w:ascii="Arial" w:hAnsi="Arial" w:cs="Arial"/>
          <w:b/>
          <w:bCs/>
        </w:rPr>
        <w:t xml:space="preserve"> will in any case </w:t>
      </w:r>
      <w:r w:rsidR="00A00925">
        <w:rPr>
          <w:rFonts w:ascii="Arial" w:hAnsi="Arial" w:cs="Arial"/>
          <w:b/>
          <w:bCs/>
        </w:rPr>
        <w:t>never exceed</w:t>
      </w:r>
      <w:r w:rsidR="00032DC5">
        <w:rPr>
          <w:rFonts w:ascii="Arial" w:hAnsi="Arial" w:cs="Arial"/>
          <w:b/>
          <w:bCs/>
        </w:rPr>
        <w:t xml:space="preserve"> the</w:t>
      </w:r>
      <w:r w:rsidR="007E09E0">
        <w:rPr>
          <w:rFonts w:ascii="Arial" w:hAnsi="Arial" w:cs="Arial"/>
          <w:b/>
          <w:bCs/>
        </w:rPr>
        <w:t xml:space="preserve"> maximum budget </w:t>
      </w:r>
      <w:r w:rsidR="00A00925">
        <w:rPr>
          <w:rFonts w:ascii="Arial" w:hAnsi="Arial" w:cs="Arial"/>
          <w:b/>
          <w:bCs/>
        </w:rPr>
        <w:t>of</w:t>
      </w:r>
      <w:r w:rsidR="007E09E0">
        <w:rPr>
          <w:rFonts w:ascii="Arial" w:hAnsi="Arial" w:cs="Arial"/>
          <w:b/>
          <w:bCs/>
        </w:rPr>
        <w:t xml:space="preserve"> the </w:t>
      </w:r>
      <w:r w:rsidR="00402B2B">
        <w:rPr>
          <w:rFonts w:ascii="Arial" w:hAnsi="Arial" w:cs="Arial"/>
          <w:b/>
          <w:bCs/>
        </w:rPr>
        <w:t>task.</w:t>
      </w:r>
      <w:r w:rsidR="003233CD">
        <w:rPr>
          <w:rFonts w:ascii="Arial" w:hAnsi="Arial" w:cs="Arial"/>
          <w:b/>
          <w:bCs/>
        </w:rPr>
        <w:t xml:space="preserve"> </w:t>
      </w:r>
    </w:p>
    <w:p w14:paraId="0A998CA8" w14:textId="17B91503" w:rsidR="00712B2F" w:rsidRPr="004D05AC" w:rsidRDefault="00A756F0" w:rsidP="004D05AC">
      <w:pPr>
        <w:pStyle w:val="ListParagraph"/>
        <w:numPr>
          <w:ilvl w:val="0"/>
          <w:numId w:val="34"/>
        </w:numPr>
        <w:shd w:val="clear" w:color="auto" w:fill="D0CECE" w:themeFill="background2" w:themeFillShade="E6"/>
        <w:spacing w:afterLines="120" w:after="288" w:line="276" w:lineRule="auto"/>
        <w:rPr>
          <w:rFonts w:ascii="Arial" w:hAnsi="Arial" w:cs="Arial"/>
          <w:b/>
          <w:bCs/>
          <w:color w:val="000000"/>
        </w:rPr>
      </w:pPr>
      <w:r>
        <w:rPr>
          <w:rFonts w:ascii="Arial" w:hAnsi="Arial" w:cs="Arial"/>
          <w:b/>
          <w:bCs/>
          <w:color w:val="000000"/>
        </w:rPr>
        <w:t>C</w:t>
      </w:r>
      <w:r w:rsidR="004D05AC" w:rsidRPr="004D05AC">
        <w:rPr>
          <w:rFonts w:ascii="Arial" w:hAnsi="Arial" w:cs="Arial"/>
          <w:b/>
          <w:bCs/>
          <w:color w:val="000000"/>
        </w:rPr>
        <w:t>ost</w:t>
      </w:r>
      <w:r w:rsidR="007A7FC0">
        <w:rPr>
          <w:rFonts w:ascii="Arial" w:hAnsi="Arial" w:cs="Arial"/>
          <w:b/>
          <w:bCs/>
          <w:color w:val="000000"/>
        </w:rPr>
        <w:t>s</w:t>
      </w:r>
      <w:r w:rsidR="004D05AC" w:rsidRPr="004D05AC">
        <w:rPr>
          <w:rFonts w:ascii="Arial" w:hAnsi="Arial" w:cs="Arial"/>
          <w:b/>
          <w:bCs/>
          <w:color w:val="000000"/>
        </w:rPr>
        <w:t xml:space="preserve"> </w:t>
      </w:r>
      <w:r>
        <w:rPr>
          <w:rFonts w:ascii="Arial" w:hAnsi="Arial" w:cs="Arial"/>
          <w:b/>
          <w:bCs/>
          <w:color w:val="000000"/>
        </w:rPr>
        <w:t xml:space="preserve">may </w:t>
      </w:r>
      <w:r w:rsidR="004D05AC" w:rsidRPr="004D05AC">
        <w:rPr>
          <w:rFonts w:ascii="Arial" w:hAnsi="Arial" w:cs="Arial"/>
          <w:b/>
          <w:bCs/>
          <w:color w:val="000000"/>
        </w:rPr>
        <w:t xml:space="preserve">comprise the </w:t>
      </w:r>
      <w:r w:rsidR="007A7FC0">
        <w:rPr>
          <w:rFonts w:ascii="Arial" w:hAnsi="Arial" w:cs="Arial"/>
          <w:b/>
          <w:bCs/>
          <w:color w:val="000000"/>
        </w:rPr>
        <w:t>e</w:t>
      </w:r>
      <w:r w:rsidR="004D05AC" w:rsidRPr="004D05AC">
        <w:rPr>
          <w:rFonts w:ascii="Arial" w:hAnsi="Arial" w:cs="Arial"/>
          <w:b/>
          <w:bCs/>
          <w:color w:val="000000"/>
        </w:rPr>
        <w:t xml:space="preserve">xpert's fee per day and a lump sum to cover </w:t>
      </w:r>
      <w:r w:rsidR="00B32B0D">
        <w:rPr>
          <w:rFonts w:ascii="Arial" w:hAnsi="Arial" w:cs="Arial"/>
          <w:b/>
          <w:bCs/>
          <w:color w:val="000000"/>
        </w:rPr>
        <w:t xml:space="preserve">all other </w:t>
      </w:r>
      <w:r>
        <w:rPr>
          <w:rFonts w:ascii="Arial" w:hAnsi="Arial" w:cs="Arial"/>
          <w:b/>
          <w:bCs/>
          <w:color w:val="000000"/>
        </w:rPr>
        <w:t>expenses</w:t>
      </w:r>
      <w:r w:rsidR="00B32B0D">
        <w:rPr>
          <w:rFonts w:ascii="Arial" w:hAnsi="Arial" w:cs="Arial"/>
          <w:b/>
          <w:bCs/>
          <w:color w:val="000000"/>
        </w:rPr>
        <w:t xml:space="preserve"> necessary to carry out the </w:t>
      </w:r>
      <w:r w:rsidR="00A90CD8">
        <w:rPr>
          <w:rFonts w:ascii="Arial" w:hAnsi="Arial" w:cs="Arial"/>
          <w:b/>
          <w:bCs/>
          <w:color w:val="000000"/>
        </w:rPr>
        <w:t>assignment activities such as</w:t>
      </w:r>
      <w:r w:rsidR="004D05AC" w:rsidRPr="004D05AC">
        <w:rPr>
          <w:rFonts w:ascii="Arial" w:hAnsi="Arial" w:cs="Arial"/>
          <w:b/>
          <w:bCs/>
          <w:color w:val="000000"/>
        </w:rPr>
        <w:t xml:space="preserve"> travel, accommodation, local transport, meals,</w:t>
      </w:r>
      <w:r w:rsidR="00712B2F" w:rsidRPr="004D05AC">
        <w:rPr>
          <w:rFonts w:ascii="Arial" w:hAnsi="Arial" w:cs="Arial"/>
          <w:b/>
          <w:bCs/>
          <w:color w:val="000000"/>
        </w:rPr>
        <w:t xml:space="preserve"> and other incidentals</w:t>
      </w:r>
      <w:r w:rsidR="00C22C2F">
        <w:rPr>
          <w:rFonts w:ascii="Arial" w:hAnsi="Arial" w:cs="Arial"/>
          <w:b/>
          <w:bCs/>
          <w:color w:val="000000"/>
        </w:rPr>
        <w:t xml:space="preserve">, </w:t>
      </w:r>
      <w:r w:rsidR="00563DB9">
        <w:rPr>
          <w:rFonts w:ascii="Arial" w:hAnsi="Arial" w:cs="Arial"/>
          <w:b/>
          <w:bCs/>
          <w:color w:val="000000"/>
        </w:rPr>
        <w:t>including film</w:t>
      </w:r>
      <w:r w:rsidR="00C22C2F">
        <w:rPr>
          <w:rFonts w:ascii="Arial" w:hAnsi="Arial" w:cs="Arial"/>
          <w:b/>
          <w:bCs/>
          <w:color w:val="000000"/>
        </w:rPr>
        <w:t xml:space="preserve"> crews and </w:t>
      </w:r>
      <w:r w:rsidR="00485C18">
        <w:rPr>
          <w:rFonts w:ascii="Arial" w:hAnsi="Arial" w:cs="Arial"/>
          <w:b/>
          <w:bCs/>
          <w:color w:val="000000"/>
        </w:rPr>
        <w:t xml:space="preserve">different technicians </w:t>
      </w:r>
      <w:r w:rsidR="00EC4825">
        <w:rPr>
          <w:rFonts w:ascii="Arial" w:hAnsi="Arial" w:cs="Arial"/>
          <w:b/>
          <w:bCs/>
          <w:color w:val="000000"/>
        </w:rPr>
        <w:t xml:space="preserve">working for the </w:t>
      </w:r>
      <w:r w:rsidR="00494662">
        <w:rPr>
          <w:rFonts w:ascii="Arial" w:hAnsi="Arial" w:cs="Arial"/>
          <w:b/>
          <w:bCs/>
          <w:color w:val="000000"/>
        </w:rPr>
        <w:t>organization</w:t>
      </w:r>
      <w:r w:rsidR="00EC4825">
        <w:rPr>
          <w:rFonts w:ascii="Arial" w:hAnsi="Arial" w:cs="Arial"/>
          <w:b/>
          <w:bCs/>
          <w:color w:val="000000"/>
        </w:rPr>
        <w:t xml:space="preserve"> of events</w:t>
      </w:r>
      <w:r w:rsidR="00712B2F" w:rsidRPr="004D05AC">
        <w:rPr>
          <w:rFonts w:ascii="Arial" w:hAnsi="Arial" w:cs="Arial"/>
          <w:b/>
          <w:bCs/>
          <w:color w:val="000000"/>
        </w:rPr>
        <w:t>.</w:t>
      </w:r>
    </w:p>
    <w:p w14:paraId="3FB5CAF8" w14:textId="3267CC96" w:rsidR="00712B2F" w:rsidRPr="004D05AC" w:rsidRDefault="00712B2F" w:rsidP="004D05AC">
      <w:pPr>
        <w:pStyle w:val="ListParagraph"/>
        <w:numPr>
          <w:ilvl w:val="0"/>
          <w:numId w:val="34"/>
        </w:numPr>
        <w:shd w:val="clear" w:color="auto" w:fill="D0CECE" w:themeFill="background2" w:themeFillShade="E6"/>
        <w:spacing w:afterLines="120" w:after="288" w:line="276" w:lineRule="auto"/>
        <w:rPr>
          <w:rFonts w:ascii="Arial" w:hAnsi="Arial" w:cs="Arial"/>
        </w:rPr>
      </w:pPr>
      <w:r w:rsidRPr="004D05AC">
        <w:rPr>
          <w:rFonts w:ascii="Arial" w:hAnsi="Arial" w:cs="Arial"/>
        </w:rPr>
        <w:t xml:space="preserve">ReSPA reserves the right to change the timing and volume of the assignment and will </w:t>
      </w:r>
      <w:r w:rsidR="004D05AC" w:rsidRPr="004D05AC">
        <w:rPr>
          <w:rFonts w:ascii="Arial" w:hAnsi="Arial" w:cs="Arial"/>
        </w:rPr>
        <w:t xml:space="preserve">promptly inform the assigned </w:t>
      </w:r>
      <w:r w:rsidR="005E06EE">
        <w:rPr>
          <w:rFonts w:ascii="Arial" w:hAnsi="Arial" w:cs="Arial"/>
        </w:rPr>
        <w:t>e</w:t>
      </w:r>
      <w:r w:rsidR="004D05AC" w:rsidRPr="004D05AC">
        <w:rPr>
          <w:rFonts w:ascii="Arial" w:hAnsi="Arial" w:cs="Arial"/>
        </w:rPr>
        <w:t>xpert of any such changes</w:t>
      </w:r>
      <w:r w:rsidRPr="004D05AC">
        <w:rPr>
          <w:rFonts w:ascii="Arial" w:hAnsi="Arial" w:cs="Arial"/>
        </w:rPr>
        <w:t>.</w:t>
      </w:r>
    </w:p>
    <w:p w14:paraId="3C385FF0" w14:textId="77777777" w:rsidR="00712B2F" w:rsidRPr="00B574CB" w:rsidRDefault="00712B2F" w:rsidP="00712B2F">
      <w:pPr>
        <w:spacing w:after="120" w:line="276" w:lineRule="auto"/>
        <w:rPr>
          <w:rFonts w:ascii="Charter BT" w:hAnsi="Charter BT" w:cs="Arial"/>
          <w:b/>
          <w:color w:val="0092B0"/>
          <w:sz w:val="30"/>
          <w:szCs w:val="30"/>
        </w:rPr>
      </w:pPr>
      <w:r w:rsidRPr="00B574CB">
        <w:rPr>
          <w:rFonts w:ascii="Charter BT" w:hAnsi="Charter BT" w:cs="Arial"/>
          <w:b/>
          <w:color w:val="0092B0"/>
          <w:sz w:val="30"/>
          <w:szCs w:val="30"/>
        </w:rPr>
        <w:t>7. Reporting and Final Documentation</w:t>
      </w:r>
    </w:p>
    <w:p w14:paraId="59C55DD7" w14:textId="77777777" w:rsidR="00712B2F" w:rsidRPr="00B574CB" w:rsidRDefault="00712B2F" w:rsidP="00145773">
      <w:pPr>
        <w:spacing w:line="276" w:lineRule="auto"/>
        <w:rPr>
          <w:rFonts w:ascii="Arial" w:hAnsi="Arial" w:cs="Arial"/>
        </w:rPr>
      </w:pPr>
      <w:r w:rsidRPr="00B574CB">
        <w:rPr>
          <w:rFonts w:ascii="Arial" w:hAnsi="Arial" w:cs="Arial"/>
        </w:rPr>
        <w:t>The Expert will be requested to deliver the following documents before the payment is conducted:</w:t>
      </w:r>
    </w:p>
    <w:p w14:paraId="7856CD4F" w14:textId="77777777" w:rsidR="008016EC" w:rsidRDefault="008016EC" w:rsidP="00145773">
      <w:pPr>
        <w:spacing w:line="276" w:lineRule="auto"/>
        <w:rPr>
          <w:rFonts w:ascii="Arial" w:hAnsi="Arial" w:cs="Arial"/>
          <w:b/>
          <w:i/>
        </w:rPr>
      </w:pPr>
    </w:p>
    <w:p w14:paraId="430DE10C" w14:textId="42C0B0F0" w:rsidR="00712B2F" w:rsidRPr="003D2863" w:rsidRDefault="00B5749A" w:rsidP="00145773">
      <w:pPr>
        <w:spacing w:line="276" w:lineRule="auto"/>
        <w:rPr>
          <w:rFonts w:ascii="Arial" w:hAnsi="Arial" w:cs="Arial"/>
          <w:b/>
          <w:i/>
        </w:rPr>
      </w:pPr>
      <w:r>
        <w:rPr>
          <w:rFonts w:ascii="Arial" w:hAnsi="Arial" w:cs="Arial"/>
          <w:b/>
          <w:i/>
        </w:rPr>
        <w:t>Activities and o</w:t>
      </w:r>
      <w:r w:rsidR="00712B2F" w:rsidRPr="003D2863">
        <w:rPr>
          <w:rFonts w:ascii="Arial" w:hAnsi="Arial" w:cs="Arial"/>
          <w:b/>
          <w:i/>
        </w:rPr>
        <w:t xml:space="preserve">utputs </w:t>
      </w:r>
    </w:p>
    <w:p w14:paraId="067F624E" w14:textId="69CDC391" w:rsidR="00712B2F" w:rsidRPr="00770069" w:rsidRDefault="00712B2F" w:rsidP="00145773">
      <w:pPr>
        <w:numPr>
          <w:ilvl w:val="0"/>
          <w:numId w:val="1"/>
        </w:numPr>
        <w:spacing w:line="276" w:lineRule="auto"/>
        <w:outlineLvl w:val="0"/>
        <w:rPr>
          <w:rFonts w:ascii="Arial" w:eastAsia="StobiSerifRegular" w:hAnsi="Arial" w:cs="Arial"/>
        </w:rPr>
      </w:pPr>
      <w:r>
        <w:rPr>
          <w:rFonts w:ascii="Arial" w:eastAsia="StobiSerifRegular" w:hAnsi="Arial" w:cs="Arial"/>
        </w:rPr>
        <w:t xml:space="preserve">All the foreseen activities and outputs as described in </w:t>
      </w:r>
      <w:r w:rsidR="002D75A3">
        <w:rPr>
          <w:rFonts w:ascii="Arial" w:eastAsia="StobiSerifRegular" w:hAnsi="Arial" w:cs="Arial"/>
        </w:rPr>
        <w:t>Section</w:t>
      </w:r>
      <w:r>
        <w:rPr>
          <w:rFonts w:ascii="Arial" w:eastAsia="StobiSerifRegular" w:hAnsi="Arial" w:cs="Arial"/>
        </w:rPr>
        <w:t xml:space="preserve"> </w:t>
      </w:r>
      <w:r w:rsidR="002D75A3">
        <w:rPr>
          <w:rFonts w:ascii="Arial" w:eastAsia="StobiSerifRegular" w:hAnsi="Arial" w:cs="Arial"/>
        </w:rPr>
        <w:t>‘</w:t>
      </w:r>
      <w:r>
        <w:rPr>
          <w:rFonts w:ascii="Arial" w:eastAsia="StobiSerifRegular" w:hAnsi="Arial" w:cs="Arial"/>
        </w:rPr>
        <w:t xml:space="preserve">Tasks and </w:t>
      </w:r>
      <w:r w:rsidR="002D75A3">
        <w:rPr>
          <w:rFonts w:ascii="Arial" w:eastAsia="StobiSerifRegular" w:hAnsi="Arial" w:cs="Arial"/>
        </w:rPr>
        <w:t>R</w:t>
      </w:r>
      <w:r>
        <w:rPr>
          <w:rFonts w:ascii="Arial" w:eastAsia="StobiSerifRegular" w:hAnsi="Arial" w:cs="Arial"/>
        </w:rPr>
        <w:t>esponsibilities</w:t>
      </w:r>
      <w:r w:rsidR="002D75A3">
        <w:rPr>
          <w:rFonts w:ascii="Arial" w:eastAsia="StobiSerifRegular" w:hAnsi="Arial" w:cs="Arial"/>
        </w:rPr>
        <w:t>’</w:t>
      </w:r>
      <w:r w:rsidR="00951173">
        <w:rPr>
          <w:rFonts w:ascii="Arial" w:eastAsia="StobiSerifRegular" w:hAnsi="Arial" w:cs="Arial"/>
        </w:rPr>
        <w:t>,</w:t>
      </w:r>
      <w:r w:rsidR="003D74C6">
        <w:rPr>
          <w:rFonts w:ascii="Arial" w:eastAsia="StobiSerifRegular" w:hAnsi="Arial" w:cs="Arial"/>
        </w:rPr>
        <w:t xml:space="preserve"> and </w:t>
      </w:r>
      <w:r w:rsidR="001D56BC">
        <w:rPr>
          <w:rFonts w:ascii="Arial" w:eastAsia="StobiSerifRegular" w:hAnsi="Arial" w:cs="Arial"/>
        </w:rPr>
        <w:t xml:space="preserve">exceptionally other </w:t>
      </w:r>
      <w:r w:rsidR="003D74C6">
        <w:rPr>
          <w:rFonts w:ascii="Arial" w:eastAsia="StobiSerifRegular" w:hAnsi="Arial" w:cs="Arial"/>
        </w:rPr>
        <w:t xml:space="preserve">additional ones </w:t>
      </w:r>
      <w:r w:rsidR="000A3370">
        <w:rPr>
          <w:rFonts w:ascii="Arial" w:eastAsia="StobiSerifRegular" w:hAnsi="Arial" w:cs="Arial"/>
        </w:rPr>
        <w:t>as agreed with</w:t>
      </w:r>
      <w:r w:rsidR="003D74C6">
        <w:rPr>
          <w:rFonts w:ascii="Arial" w:eastAsia="StobiSerifRegular" w:hAnsi="Arial" w:cs="Arial"/>
        </w:rPr>
        <w:t xml:space="preserve"> ReSPA</w:t>
      </w:r>
      <w:r>
        <w:rPr>
          <w:rFonts w:ascii="Arial" w:eastAsia="StobiSerifRegular" w:hAnsi="Arial" w:cs="Arial"/>
        </w:rPr>
        <w:t>.</w:t>
      </w:r>
    </w:p>
    <w:p w14:paraId="2795E160" w14:textId="77777777" w:rsidR="008016EC" w:rsidRDefault="008016EC" w:rsidP="00145773">
      <w:pPr>
        <w:spacing w:line="276" w:lineRule="auto"/>
        <w:rPr>
          <w:rFonts w:ascii="Arial" w:hAnsi="Arial" w:cs="Arial"/>
          <w:b/>
          <w:i/>
        </w:rPr>
      </w:pPr>
    </w:p>
    <w:p w14:paraId="5FEAEEC0" w14:textId="350F50A7" w:rsidR="00712B2F" w:rsidRPr="003D2863" w:rsidRDefault="00712B2F" w:rsidP="00145773">
      <w:pPr>
        <w:spacing w:line="276" w:lineRule="auto"/>
        <w:rPr>
          <w:rFonts w:ascii="Arial" w:hAnsi="Arial" w:cs="Arial"/>
          <w:b/>
          <w:i/>
        </w:rPr>
      </w:pPr>
      <w:r w:rsidRPr="003D2863">
        <w:rPr>
          <w:rFonts w:ascii="Arial" w:hAnsi="Arial" w:cs="Arial"/>
          <w:b/>
          <w:i/>
        </w:rPr>
        <w:t>Documents required for payment</w:t>
      </w:r>
    </w:p>
    <w:p w14:paraId="52D6203A" w14:textId="39AB2279" w:rsidR="00712B2F" w:rsidRPr="008F2429" w:rsidRDefault="00712B2F" w:rsidP="00145773">
      <w:pPr>
        <w:numPr>
          <w:ilvl w:val="0"/>
          <w:numId w:val="1"/>
        </w:numPr>
        <w:suppressAutoHyphens/>
        <w:autoSpaceDN w:val="0"/>
        <w:spacing w:line="276" w:lineRule="auto"/>
        <w:textAlignment w:val="baseline"/>
        <w:rPr>
          <w:rFonts w:ascii="Arial" w:hAnsi="Arial" w:cs="Arial"/>
          <w:color w:val="000000"/>
        </w:rPr>
      </w:pPr>
      <w:r w:rsidRPr="008F2429">
        <w:rPr>
          <w:rFonts w:ascii="Arial" w:hAnsi="Arial" w:cs="Arial"/>
          <w:color w:val="000000"/>
        </w:rPr>
        <w:t>Invoices (original and signed)</w:t>
      </w:r>
      <w:r>
        <w:rPr>
          <w:rFonts w:ascii="Arial" w:hAnsi="Arial" w:cs="Arial"/>
          <w:color w:val="000000"/>
        </w:rPr>
        <w:t xml:space="preserve"> </w:t>
      </w:r>
      <w:r w:rsidR="009E046D">
        <w:rPr>
          <w:rFonts w:ascii="Arial" w:hAnsi="Arial" w:cs="Arial"/>
          <w:color w:val="000000"/>
        </w:rPr>
        <w:t>for</w:t>
      </w:r>
      <w:r>
        <w:rPr>
          <w:rFonts w:ascii="Arial" w:hAnsi="Arial" w:cs="Arial"/>
          <w:color w:val="000000"/>
        </w:rPr>
        <w:t xml:space="preserve"> each quarter</w:t>
      </w:r>
      <w:r w:rsidRPr="008F2429">
        <w:rPr>
          <w:rFonts w:ascii="Arial" w:hAnsi="Arial" w:cs="Arial"/>
          <w:color w:val="000000"/>
        </w:rPr>
        <w:t>;</w:t>
      </w:r>
    </w:p>
    <w:p w14:paraId="7B9F4129" w14:textId="68E47647" w:rsidR="00712B2F" w:rsidRDefault="00712B2F" w:rsidP="00145773">
      <w:pPr>
        <w:numPr>
          <w:ilvl w:val="0"/>
          <w:numId w:val="1"/>
        </w:numPr>
        <w:suppressAutoHyphens/>
        <w:autoSpaceDN w:val="0"/>
        <w:spacing w:line="276" w:lineRule="auto"/>
        <w:textAlignment w:val="baseline"/>
        <w:rPr>
          <w:rFonts w:ascii="Arial" w:hAnsi="Arial" w:cs="Arial"/>
          <w:color w:val="000000"/>
        </w:rPr>
      </w:pPr>
      <w:r w:rsidRPr="008F2429">
        <w:rPr>
          <w:rFonts w:ascii="Arial" w:hAnsi="Arial" w:cs="Arial"/>
          <w:color w:val="000000"/>
        </w:rPr>
        <w:t>Timesheets (original and signed)</w:t>
      </w:r>
      <w:r>
        <w:rPr>
          <w:rFonts w:ascii="Arial" w:hAnsi="Arial" w:cs="Arial"/>
          <w:color w:val="000000"/>
        </w:rPr>
        <w:t xml:space="preserve"> </w:t>
      </w:r>
      <w:r w:rsidR="009E046D">
        <w:rPr>
          <w:rFonts w:ascii="Arial" w:hAnsi="Arial" w:cs="Arial"/>
          <w:color w:val="000000"/>
        </w:rPr>
        <w:t>for</w:t>
      </w:r>
      <w:r>
        <w:rPr>
          <w:rFonts w:ascii="Arial" w:hAnsi="Arial" w:cs="Arial"/>
          <w:color w:val="000000"/>
        </w:rPr>
        <w:t xml:space="preserve"> each quarter;</w:t>
      </w:r>
    </w:p>
    <w:p w14:paraId="69031C6A" w14:textId="10A08630" w:rsidR="00480730" w:rsidRDefault="009449C1" w:rsidP="00145773">
      <w:pPr>
        <w:numPr>
          <w:ilvl w:val="0"/>
          <w:numId w:val="1"/>
        </w:numPr>
        <w:suppressAutoHyphens/>
        <w:autoSpaceDN w:val="0"/>
        <w:spacing w:line="276" w:lineRule="auto"/>
        <w:textAlignment w:val="baseline"/>
      </w:pPr>
      <w:r>
        <w:rPr>
          <w:rFonts w:ascii="Arial" w:hAnsi="Arial" w:cs="Arial"/>
          <w:color w:val="000000"/>
        </w:rPr>
        <w:t xml:space="preserve">One narrative report </w:t>
      </w:r>
      <w:r w:rsidR="00BF4F6D">
        <w:rPr>
          <w:rFonts w:ascii="Arial" w:hAnsi="Arial" w:cs="Arial"/>
          <w:color w:val="000000"/>
        </w:rPr>
        <w:t xml:space="preserve">(original and signed) for each quarter briefly describing the design, delivery and </w:t>
      </w:r>
      <w:r w:rsidR="002D06B1">
        <w:rPr>
          <w:rFonts w:ascii="Arial" w:hAnsi="Arial" w:cs="Arial"/>
          <w:color w:val="000000"/>
        </w:rPr>
        <w:t>impact of each deliverable</w:t>
      </w:r>
      <w:r w:rsidR="003800FD">
        <w:rPr>
          <w:rFonts w:ascii="Arial" w:hAnsi="Arial" w:cs="Arial"/>
          <w:color w:val="000000"/>
        </w:rPr>
        <w:t>.</w:t>
      </w:r>
      <w:r w:rsidR="004A4409">
        <w:rPr>
          <w:rFonts w:ascii="Arial" w:hAnsi="Arial" w:cs="Arial"/>
          <w:color w:val="000000"/>
        </w:rPr>
        <w:t xml:space="preserve"> The report must include in annex</w:t>
      </w:r>
      <w:r w:rsidR="00607F9E">
        <w:rPr>
          <w:rFonts w:ascii="Arial" w:hAnsi="Arial" w:cs="Arial"/>
          <w:color w:val="000000"/>
        </w:rPr>
        <w:t xml:space="preserve"> a copy of each deliverable.</w:t>
      </w:r>
    </w:p>
    <w:sectPr w:rsidR="00480730" w:rsidSect="00E17E0B">
      <w:pgSz w:w="12240" w:h="15840"/>
      <w:pgMar w:top="1152" w:right="1138" w:bottom="1008"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BCBEF" w14:textId="77777777" w:rsidR="004C26FB" w:rsidRDefault="004C26FB" w:rsidP="00712B2F">
      <w:r>
        <w:separator/>
      </w:r>
    </w:p>
  </w:endnote>
  <w:endnote w:type="continuationSeparator" w:id="0">
    <w:p w14:paraId="7A72E5A3" w14:textId="77777777" w:rsidR="004C26FB" w:rsidRDefault="004C26FB" w:rsidP="0071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harter BT">
    <w:altName w:val="Cambria"/>
    <w:charset w:val="00"/>
    <w:family w:val="roman"/>
    <w:pitch w:val="variable"/>
    <w:sig w:usb0="00000087" w:usb1="00000000" w:usb2="00000000" w:usb3="00000000" w:csb0="0000001B" w:csb1="00000000"/>
  </w:font>
  <w:font w:name="StobiSerifRegular">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9723368"/>
      <w:docPartObj>
        <w:docPartGallery w:val="Page Numbers (Bottom of Page)"/>
        <w:docPartUnique/>
      </w:docPartObj>
    </w:sdtPr>
    <w:sdtEndPr>
      <w:rPr>
        <w:noProof/>
      </w:rPr>
    </w:sdtEndPr>
    <w:sdtContent>
      <w:p w14:paraId="47E825BB" w14:textId="77777777" w:rsidR="005C2023" w:rsidRDefault="00AA5B87">
        <w:pPr>
          <w:pStyle w:val="Footer"/>
          <w:jc w:val="right"/>
        </w:pPr>
        <w:r>
          <w:fldChar w:fldCharType="begin"/>
        </w:r>
        <w:r>
          <w:instrText xml:space="preserve"> PAGE   \* MERGEFORMAT </w:instrText>
        </w:r>
        <w:r>
          <w:fldChar w:fldCharType="separate"/>
        </w:r>
        <w:r w:rsidR="001F4BD6">
          <w:rPr>
            <w:noProof/>
          </w:rPr>
          <w:t>5</w:t>
        </w:r>
        <w:r>
          <w:rPr>
            <w:noProof/>
          </w:rPr>
          <w:fldChar w:fldCharType="end"/>
        </w:r>
      </w:p>
    </w:sdtContent>
  </w:sdt>
  <w:p w14:paraId="2FFC51D3" w14:textId="77777777" w:rsidR="005C2023" w:rsidRDefault="005C20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B32A5" w14:textId="77777777" w:rsidR="004C26FB" w:rsidRDefault="004C26FB" w:rsidP="00712B2F">
      <w:r>
        <w:separator/>
      </w:r>
    </w:p>
  </w:footnote>
  <w:footnote w:type="continuationSeparator" w:id="0">
    <w:p w14:paraId="5805B379" w14:textId="77777777" w:rsidR="004C26FB" w:rsidRDefault="004C26FB" w:rsidP="00712B2F">
      <w:r>
        <w:continuationSeparator/>
      </w:r>
    </w:p>
  </w:footnote>
  <w:footnote w:id="1">
    <w:p w14:paraId="5D790B4A" w14:textId="130A8E24" w:rsidR="00D043BF" w:rsidRPr="00D043BF" w:rsidRDefault="00D043BF">
      <w:pPr>
        <w:pStyle w:val="FootnoteText"/>
        <w:rPr>
          <w:rFonts w:ascii="Arial" w:hAnsi="Arial" w:cs="Arial"/>
          <w:lang w:val="en-GB"/>
        </w:rPr>
      </w:pPr>
      <w:r w:rsidRPr="00D043BF">
        <w:rPr>
          <w:rStyle w:val="FootnoteReference"/>
          <w:color w:val="FFFFFF" w:themeColor="background1"/>
        </w:rPr>
        <w:footnoteRef/>
      </w:r>
      <w:r>
        <w:t xml:space="preserve"> *</w:t>
      </w:r>
      <w:r w:rsidRPr="00D043BF">
        <w:rPr>
          <w:rFonts w:ascii="Arial" w:hAnsi="Arial" w:cs="Arial"/>
        </w:rPr>
        <w:t>This designation is without prejudice to positions on status and is in line with UNSCR 1244 and ICJ opinion on the Kosovo Declaration of Independence.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5B11"/>
    <w:multiLevelType w:val="hybridMultilevel"/>
    <w:tmpl w:val="B03C8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B7BD7"/>
    <w:multiLevelType w:val="hybridMultilevel"/>
    <w:tmpl w:val="60A29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55472"/>
    <w:multiLevelType w:val="multilevel"/>
    <w:tmpl w:val="DDDCC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A76ADF"/>
    <w:multiLevelType w:val="hybridMultilevel"/>
    <w:tmpl w:val="DDB8760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80A0EDB"/>
    <w:multiLevelType w:val="hybridMultilevel"/>
    <w:tmpl w:val="1D0A7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B0D86"/>
    <w:multiLevelType w:val="hybridMultilevel"/>
    <w:tmpl w:val="6144F17C"/>
    <w:lvl w:ilvl="0" w:tplc="AC189FD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080EDD"/>
    <w:multiLevelType w:val="hybridMultilevel"/>
    <w:tmpl w:val="D012FB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58261AB"/>
    <w:multiLevelType w:val="hybridMultilevel"/>
    <w:tmpl w:val="3C8C54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BF94B7C"/>
    <w:multiLevelType w:val="hybridMultilevel"/>
    <w:tmpl w:val="324E3A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F1F1477"/>
    <w:multiLevelType w:val="multilevel"/>
    <w:tmpl w:val="31B43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533ADB"/>
    <w:multiLevelType w:val="multilevel"/>
    <w:tmpl w:val="86B68F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FE1B18"/>
    <w:multiLevelType w:val="hybridMultilevel"/>
    <w:tmpl w:val="57DCFBF6"/>
    <w:lvl w:ilvl="0" w:tplc="AC189FD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630BDF"/>
    <w:multiLevelType w:val="multilevel"/>
    <w:tmpl w:val="DDDCC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967826"/>
    <w:multiLevelType w:val="hybridMultilevel"/>
    <w:tmpl w:val="56D6CD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C3E7967"/>
    <w:multiLevelType w:val="hybridMultilevel"/>
    <w:tmpl w:val="A7F4B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DD7145"/>
    <w:multiLevelType w:val="hybridMultilevel"/>
    <w:tmpl w:val="6576DB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A66760"/>
    <w:multiLevelType w:val="hybridMultilevel"/>
    <w:tmpl w:val="A516D182"/>
    <w:lvl w:ilvl="0" w:tplc="4C20BA7C">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922108E"/>
    <w:multiLevelType w:val="hybridMultilevel"/>
    <w:tmpl w:val="C3120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11117"/>
    <w:multiLevelType w:val="multilevel"/>
    <w:tmpl w:val="855A4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113E57"/>
    <w:multiLevelType w:val="hybridMultilevel"/>
    <w:tmpl w:val="EB6E99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7E66402"/>
    <w:multiLevelType w:val="hybridMultilevel"/>
    <w:tmpl w:val="60A61B42"/>
    <w:lvl w:ilvl="0" w:tplc="04090001">
      <w:start w:val="1"/>
      <w:numFmt w:val="bullet"/>
      <w:lvlText w:val=""/>
      <w:lvlJc w:val="left"/>
      <w:pPr>
        <w:ind w:left="360" w:hanging="360"/>
      </w:pPr>
      <w:rPr>
        <w:rFonts w:ascii="Symbol" w:hAnsi="Symbol" w:hint="default"/>
      </w:rPr>
    </w:lvl>
    <w:lvl w:ilvl="1" w:tplc="066CB488">
      <w:numFmt w:val="bullet"/>
      <w:lvlText w:val="•"/>
      <w:lvlJc w:val="left"/>
      <w:pPr>
        <w:ind w:left="1440" w:hanging="720"/>
      </w:pPr>
      <w:rPr>
        <w:rFonts w:ascii="Arial" w:eastAsiaTheme="minorHAnsi" w:hAnsi="Arial" w:cs="Arial" w:hint="default"/>
        <w:i/>
        <w:u w:val="single"/>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FC1F1A"/>
    <w:multiLevelType w:val="hybridMultilevel"/>
    <w:tmpl w:val="E0DE2B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C1A25A1"/>
    <w:multiLevelType w:val="hybridMultilevel"/>
    <w:tmpl w:val="95BA80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D27707E"/>
    <w:multiLevelType w:val="hybridMultilevel"/>
    <w:tmpl w:val="BA168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80354C"/>
    <w:multiLevelType w:val="hybridMultilevel"/>
    <w:tmpl w:val="DCD0A6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1802AB7"/>
    <w:multiLevelType w:val="multilevel"/>
    <w:tmpl w:val="EB14E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F7335C"/>
    <w:multiLevelType w:val="hybridMultilevel"/>
    <w:tmpl w:val="F7EA8F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0C4F09"/>
    <w:multiLevelType w:val="multilevel"/>
    <w:tmpl w:val="BCD0F8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69484652"/>
    <w:multiLevelType w:val="hybridMultilevel"/>
    <w:tmpl w:val="9D6015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697049A2"/>
    <w:multiLevelType w:val="hybridMultilevel"/>
    <w:tmpl w:val="57D60CAC"/>
    <w:lvl w:ilvl="0" w:tplc="0809000F">
      <w:start w:val="1"/>
      <w:numFmt w:val="decimal"/>
      <w:lvlText w:val="%1."/>
      <w:lvlJc w:val="left"/>
      <w:pPr>
        <w:ind w:left="723" w:hanging="360"/>
      </w:pPr>
      <w:rPr>
        <w:rFonts w:hint="default"/>
      </w:rPr>
    </w:lvl>
    <w:lvl w:ilvl="1" w:tplc="08090019" w:tentative="1">
      <w:start w:val="1"/>
      <w:numFmt w:val="lowerLetter"/>
      <w:lvlText w:val="%2."/>
      <w:lvlJc w:val="left"/>
      <w:pPr>
        <w:ind w:left="1443" w:hanging="360"/>
      </w:pPr>
    </w:lvl>
    <w:lvl w:ilvl="2" w:tplc="0809001B" w:tentative="1">
      <w:start w:val="1"/>
      <w:numFmt w:val="lowerRoman"/>
      <w:lvlText w:val="%3."/>
      <w:lvlJc w:val="right"/>
      <w:pPr>
        <w:ind w:left="2163" w:hanging="180"/>
      </w:pPr>
    </w:lvl>
    <w:lvl w:ilvl="3" w:tplc="0809000F" w:tentative="1">
      <w:start w:val="1"/>
      <w:numFmt w:val="decimal"/>
      <w:lvlText w:val="%4."/>
      <w:lvlJc w:val="left"/>
      <w:pPr>
        <w:ind w:left="2883" w:hanging="360"/>
      </w:pPr>
    </w:lvl>
    <w:lvl w:ilvl="4" w:tplc="08090019" w:tentative="1">
      <w:start w:val="1"/>
      <w:numFmt w:val="lowerLetter"/>
      <w:lvlText w:val="%5."/>
      <w:lvlJc w:val="left"/>
      <w:pPr>
        <w:ind w:left="3603" w:hanging="360"/>
      </w:pPr>
    </w:lvl>
    <w:lvl w:ilvl="5" w:tplc="0809001B" w:tentative="1">
      <w:start w:val="1"/>
      <w:numFmt w:val="lowerRoman"/>
      <w:lvlText w:val="%6."/>
      <w:lvlJc w:val="right"/>
      <w:pPr>
        <w:ind w:left="4323" w:hanging="180"/>
      </w:pPr>
    </w:lvl>
    <w:lvl w:ilvl="6" w:tplc="0809000F" w:tentative="1">
      <w:start w:val="1"/>
      <w:numFmt w:val="decimal"/>
      <w:lvlText w:val="%7."/>
      <w:lvlJc w:val="left"/>
      <w:pPr>
        <w:ind w:left="5043" w:hanging="360"/>
      </w:pPr>
    </w:lvl>
    <w:lvl w:ilvl="7" w:tplc="08090019" w:tentative="1">
      <w:start w:val="1"/>
      <w:numFmt w:val="lowerLetter"/>
      <w:lvlText w:val="%8."/>
      <w:lvlJc w:val="left"/>
      <w:pPr>
        <w:ind w:left="5763" w:hanging="360"/>
      </w:pPr>
    </w:lvl>
    <w:lvl w:ilvl="8" w:tplc="0809001B" w:tentative="1">
      <w:start w:val="1"/>
      <w:numFmt w:val="lowerRoman"/>
      <w:lvlText w:val="%9."/>
      <w:lvlJc w:val="right"/>
      <w:pPr>
        <w:ind w:left="6483" w:hanging="180"/>
      </w:pPr>
    </w:lvl>
  </w:abstractNum>
  <w:abstractNum w:abstractNumId="30" w15:restartNumberingAfterBreak="0">
    <w:nsid w:val="6B0E41E5"/>
    <w:multiLevelType w:val="hybridMultilevel"/>
    <w:tmpl w:val="735E61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6B125280"/>
    <w:multiLevelType w:val="hybridMultilevel"/>
    <w:tmpl w:val="5B84485E"/>
    <w:lvl w:ilvl="0" w:tplc="0809000F">
      <w:start w:val="1"/>
      <w:numFmt w:val="decimal"/>
      <w:lvlText w:val="%1."/>
      <w:lvlJc w:val="left"/>
      <w:pPr>
        <w:ind w:left="720" w:hanging="360"/>
      </w:pPr>
      <w:rPr>
        <w:rFonts w:hint="default"/>
      </w:rPr>
    </w:lvl>
    <w:lvl w:ilvl="1" w:tplc="21727DB8">
      <w:numFmt w:val="bullet"/>
      <w:lvlText w:val="•"/>
      <w:lvlJc w:val="left"/>
      <w:pPr>
        <w:ind w:left="1470" w:hanging="390"/>
      </w:pPr>
      <w:rPr>
        <w:rFonts w:ascii="Arial" w:eastAsiaTheme="minorHAnsi"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C1E46"/>
    <w:multiLevelType w:val="hybridMultilevel"/>
    <w:tmpl w:val="4274BC10"/>
    <w:lvl w:ilvl="0" w:tplc="08090001">
      <w:start w:val="1"/>
      <w:numFmt w:val="bullet"/>
      <w:lvlText w:val=""/>
      <w:lvlJc w:val="left"/>
      <w:pPr>
        <w:ind w:left="720" w:hanging="360"/>
      </w:pPr>
      <w:rPr>
        <w:rFonts w:ascii="Symbol" w:hAnsi="Symbol" w:hint="default"/>
      </w:rPr>
    </w:lvl>
    <w:lvl w:ilvl="1" w:tplc="FFFFFFFF">
      <w:numFmt w:val="bullet"/>
      <w:lvlText w:val="•"/>
      <w:lvlJc w:val="left"/>
      <w:pPr>
        <w:ind w:left="1470" w:hanging="390"/>
      </w:pPr>
      <w:rPr>
        <w:rFonts w:ascii="Arial" w:eastAsiaTheme="minorHAns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DF7145"/>
    <w:multiLevelType w:val="hybridMultilevel"/>
    <w:tmpl w:val="587C1D0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2143389"/>
    <w:multiLevelType w:val="hybridMultilevel"/>
    <w:tmpl w:val="ED0CA2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44197674">
    <w:abstractNumId w:val="27"/>
  </w:num>
  <w:num w:numId="2" w16cid:durableId="988561350">
    <w:abstractNumId w:val="20"/>
  </w:num>
  <w:num w:numId="3" w16cid:durableId="1041436157">
    <w:abstractNumId w:val="24"/>
  </w:num>
  <w:num w:numId="4" w16cid:durableId="364209420">
    <w:abstractNumId w:val="26"/>
  </w:num>
  <w:num w:numId="5" w16cid:durableId="170920282">
    <w:abstractNumId w:val="3"/>
  </w:num>
  <w:num w:numId="6" w16cid:durableId="224992310">
    <w:abstractNumId w:val="31"/>
  </w:num>
  <w:num w:numId="7" w16cid:durableId="668483622">
    <w:abstractNumId w:val="22"/>
  </w:num>
  <w:num w:numId="8" w16cid:durableId="402683186">
    <w:abstractNumId w:val="33"/>
  </w:num>
  <w:num w:numId="9" w16cid:durableId="655039209">
    <w:abstractNumId w:val="21"/>
  </w:num>
  <w:num w:numId="10" w16cid:durableId="131562547">
    <w:abstractNumId w:val="30"/>
  </w:num>
  <w:num w:numId="11" w16cid:durableId="449012654">
    <w:abstractNumId w:val="8"/>
  </w:num>
  <w:num w:numId="12" w16cid:durableId="833112237">
    <w:abstractNumId w:val="13"/>
  </w:num>
  <w:num w:numId="13" w16cid:durableId="2072189128">
    <w:abstractNumId w:val="19"/>
  </w:num>
  <w:num w:numId="14" w16cid:durableId="427582298">
    <w:abstractNumId w:val="6"/>
  </w:num>
  <w:num w:numId="15" w16cid:durableId="674303435">
    <w:abstractNumId w:val="32"/>
  </w:num>
  <w:num w:numId="16" w16cid:durableId="1332220226">
    <w:abstractNumId w:val="15"/>
  </w:num>
  <w:num w:numId="17" w16cid:durableId="30346831">
    <w:abstractNumId w:val="0"/>
  </w:num>
  <w:num w:numId="18" w16cid:durableId="1090077734">
    <w:abstractNumId w:val="7"/>
  </w:num>
  <w:num w:numId="19" w16cid:durableId="657927816">
    <w:abstractNumId w:val="23"/>
  </w:num>
  <w:num w:numId="20" w16cid:durableId="1979996897">
    <w:abstractNumId w:val="16"/>
  </w:num>
  <w:num w:numId="21" w16cid:durableId="800415802">
    <w:abstractNumId w:val="28"/>
  </w:num>
  <w:num w:numId="22" w16cid:durableId="1878272071">
    <w:abstractNumId w:val="5"/>
  </w:num>
  <w:num w:numId="23" w16cid:durableId="151072351">
    <w:abstractNumId w:val="11"/>
  </w:num>
  <w:num w:numId="24" w16cid:durableId="20208093">
    <w:abstractNumId w:val="17"/>
  </w:num>
  <w:num w:numId="25" w16cid:durableId="843546395">
    <w:abstractNumId w:val="34"/>
  </w:num>
  <w:num w:numId="26" w16cid:durableId="1851216417">
    <w:abstractNumId w:val="1"/>
  </w:num>
  <w:num w:numId="27" w16cid:durableId="1618683978">
    <w:abstractNumId w:val="18"/>
  </w:num>
  <w:num w:numId="28" w16cid:durableId="195970473">
    <w:abstractNumId w:val="29"/>
  </w:num>
  <w:num w:numId="29" w16cid:durableId="1963266163">
    <w:abstractNumId w:val="14"/>
  </w:num>
  <w:num w:numId="30" w16cid:durableId="123623029">
    <w:abstractNumId w:val="10"/>
  </w:num>
  <w:num w:numId="31" w16cid:durableId="524289741">
    <w:abstractNumId w:val="2"/>
  </w:num>
  <w:num w:numId="32" w16cid:durableId="1596328719">
    <w:abstractNumId w:val="9"/>
  </w:num>
  <w:num w:numId="33" w16cid:durableId="732653415">
    <w:abstractNumId w:val="25"/>
  </w:num>
  <w:num w:numId="34" w16cid:durableId="1436051917">
    <w:abstractNumId w:val="12"/>
  </w:num>
  <w:num w:numId="35" w16cid:durableId="14501276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Y0NTM1sDA3NjOxMLNU0lEKTi0uzszPAykwNKsFAGnxpowtAAAA"/>
  </w:docVars>
  <w:rsids>
    <w:rsidRoot w:val="00712B2F"/>
    <w:rsid w:val="0000133D"/>
    <w:rsid w:val="00004832"/>
    <w:rsid w:val="00013F11"/>
    <w:rsid w:val="00032DC5"/>
    <w:rsid w:val="0003700A"/>
    <w:rsid w:val="00040D32"/>
    <w:rsid w:val="00044208"/>
    <w:rsid w:val="0004671E"/>
    <w:rsid w:val="000579E6"/>
    <w:rsid w:val="00062342"/>
    <w:rsid w:val="00062BA7"/>
    <w:rsid w:val="000651EC"/>
    <w:rsid w:val="00065289"/>
    <w:rsid w:val="00065768"/>
    <w:rsid w:val="00072F63"/>
    <w:rsid w:val="000736C7"/>
    <w:rsid w:val="00077AA2"/>
    <w:rsid w:val="00085490"/>
    <w:rsid w:val="000856BD"/>
    <w:rsid w:val="000927A6"/>
    <w:rsid w:val="000A015C"/>
    <w:rsid w:val="000A3370"/>
    <w:rsid w:val="000A5B1A"/>
    <w:rsid w:val="000A64F0"/>
    <w:rsid w:val="000A7C54"/>
    <w:rsid w:val="000B42A8"/>
    <w:rsid w:val="000B48A8"/>
    <w:rsid w:val="000B53FB"/>
    <w:rsid w:val="000B68AB"/>
    <w:rsid w:val="000B7E4E"/>
    <w:rsid w:val="000C0F20"/>
    <w:rsid w:val="000C3035"/>
    <w:rsid w:val="000C6F7A"/>
    <w:rsid w:val="000D10F9"/>
    <w:rsid w:val="000D12C7"/>
    <w:rsid w:val="000D2EF9"/>
    <w:rsid w:val="000D6266"/>
    <w:rsid w:val="000E1336"/>
    <w:rsid w:val="000E690C"/>
    <w:rsid w:val="000F1407"/>
    <w:rsid w:val="000F1B00"/>
    <w:rsid w:val="00100F66"/>
    <w:rsid w:val="001072AC"/>
    <w:rsid w:val="00107F64"/>
    <w:rsid w:val="00112E1A"/>
    <w:rsid w:val="00115EF3"/>
    <w:rsid w:val="00125262"/>
    <w:rsid w:val="00127F5A"/>
    <w:rsid w:val="0013103B"/>
    <w:rsid w:val="0013761A"/>
    <w:rsid w:val="00140C99"/>
    <w:rsid w:val="00140D6E"/>
    <w:rsid w:val="00141A87"/>
    <w:rsid w:val="00145773"/>
    <w:rsid w:val="00146FBE"/>
    <w:rsid w:val="001541B3"/>
    <w:rsid w:val="00154EED"/>
    <w:rsid w:val="001576F2"/>
    <w:rsid w:val="00161108"/>
    <w:rsid w:val="00161919"/>
    <w:rsid w:val="0016341E"/>
    <w:rsid w:val="00164028"/>
    <w:rsid w:val="00171F24"/>
    <w:rsid w:val="001776B4"/>
    <w:rsid w:val="0018030F"/>
    <w:rsid w:val="00181CA7"/>
    <w:rsid w:val="00187E59"/>
    <w:rsid w:val="00190F8A"/>
    <w:rsid w:val="001922DA"/>
    <w:rsid w:val="00192393"/>
    <w:rsid w:val="00194AA3"/>
    <w:rsid w:val="001A3481"/>
    <w:rsid w:val="001A49E8"/>
    <w:rsid w:val="001A4F88"/>
    <w:rsid w:val="001A63B0"/>
    <w:rsid w:val="001A7D79"/>
    <w:rsid w:val="001C36B2"/>
    <w:rsid w:val="001C4E45"/>
    <w:rsid w:val="001C56C8"/>
    <w:rsid w:val="001D0032"/>
    <w:rsid w:val="001D5157"/>
    <w:rsid w:val="001D56BC"/>
    <w:rsid w:val="001D6479"/>
    <w:rsid w:val="001D7D61"/>
    <w:rsid w:val="001F03B1"/>
    <w:rsid w:val="001F1B9E"/>
    <w:rsid w:val="001F1FFA"/>
    <w:rsid w:val="001F32D8"/>
    <w:rsid w:val="001F4BD6"/>
    <w:rsid w:val="00205B97"/>
    <w:rsid w:val="002071F3"/>
    <w:rsid w:val="00212D79"/>
    <w:rsid w:val="00213D66"/>
    <w:rsid w:val="00220A98"/>
    <w:rsid w:val="002322FF"/>
    <w:rsid w:val="00234BA3"/>
    <w:rsid w:val="00236B38"/>
    <w:rsid w:val="002406D5"/>
    <w:rsid w:val="002463D3"/>
    <w:rsid w:val="00254FAD"/>
    <w:rsid w:val="0025658D"/>
    <w:rsid w:val="00261CBC"/>
    <w:rsid w:val="0026624A"/>
    <w:rsid w:val="002817E6"/>
    <w:rsid w:val="002836A1"/>
    <w:rsid w:val="002837A0"/>
    <w:rsid w:val="00283B98"/>
    <w:rsid w:val="00287179"/>
    <w:rsid w:val="002900B4"/>
    <w:rsid w:val="00292573"/>
    <w:rsid w:val="00294063"/>
    <w:rsid w:val="002957BA"/>
    <w:rsid w:val="002A7F13"/>
    <w:rsid w:val="002B0226"/>
    <w:rsid w:val="002B0C3A"/>
    <w:rsid w:val="002B2295"/>
    <w:rsid w:val="002B2549"/>
    <w:rsid w:val="002B6C00"/>
    <w:rsid w:val="002C72E3"/>
    <w:rsid w:val="002D06B1"/>
    <w:rsid w:val="002D4EEC"/>
    <w:rsid w:val="002D63CF"/>
    <w:rsid w:val="002D6B82"/>
    <w:rsid w:val="002D75A3"/>
    <w:rsid w:val="002E5B22"/>
    <w:rsid w:val="002E7740"/>
    <w:rsid w:val="002F0756"/>
    <w:rsid w:val="002F6433"/>
    <w:rsid w:val="002F6F07"/>
    <w:rsid w:val="00301ED7"/>
    <w:rsid w:val="00304309"/>
    <w:rsid w:val="003079A9"/>
    <w:rsid w:val="00313EE3"/>
    <w:rsid w:val="0032003A"/>
    <w:rsid w:val="003233CD"/>
    <w:rsid w:val="00324F9B"/>
    <w:rsid w:val="00334E46"/>
    <w:rsid w:val="00342A5E"/>
    <w:rsid w:val="003524AB"/>
    <w:rsid w:val="003533C1"/>
    <w:rsid w:val="003536BF"/>
    <w:rsid w:val="00353A59"/>
    <w:rsid w:val="00354603"/>
    <w:rsid w:val="003555E8"/>
    <w:rsid w:val="00356909"/>
    <w:rsid w:val="00367562"/>
    <w:rsid w:val="00370E39"/>
    <w:rsid w:val="00370EEE"/>
    <w:rsid w:val="0037188F"/>
    <w:rsid w:val="003732F4"/>
    <w:rsid w:val="003736CC"/>
    <w:rsid w:val="003750EA"/>
    <w:rsid w:val="00376814"/>
    <w:rsid w:val="00376CF4"/>
    <w:rsid w:val="00376DDB"/>
    <w:rsid w:val="003800FD"/>
    <w:rsid w:val="0038065A"/>
    <w:rsid w:val="0038749D"/>
    <w:rsid w:val="00393D63"/>
    <w:rsid w:val="0039426E"/>
    <w:rsid w:val="00397421"/>
    <w:rsid w:val="003A02AA"/>
    <w:rsid w:val="003A2D58"/>
    <w:rsid w:val="003A4EE1"/>
    <w:rsid w:val="003A54C2"/>
    <w:rsid w:val="003A6C2C"/>
    <w:rsid w:val="003A7856"/>
    <w:rsid w:val="003B4093"/>
    <w:rsid w:val="003C1486"/>
    <w:rsid w:val="003C1549"/>
    <w:rsid w:val="003C58D2"/>
    <w:rsid w:val="003D74C6"/>
    <w:rsid w:val="003E0B8A"/>
    <w:rsid w:val="003F1182"/>
    <w:rsid w:val="003F3BC4"/>
    <w:rsid w:val="003F5C1E"/>
    <w:rsid w:val="003F7EA9"/>
    <w:rsid w:val="00402B2B"/>
    <w:rsid w:val="004064D8"/>
    <w:rsid w:val="00410394"/>
    <w:rsid w:val="00411C6F"/>
    <w:rsid w:val="0041319E"/>
    <w:rsid w:val="00414EEB"/>
    <w:rsid w:val="00420591"/>
    <w:rsid w:val="00423BC4"/>
    <w:rsid w:val="00425914"/>
    <w:rsid w:val="0042665C"/>
    <w:rsid w:val="0043349C"/>
    <w:rsid w:val="00437899"/>
    <w:rsid w:val="004435C8"/>
    <w:rsid w:val="004511BF"/>
    <w:rsid w:val="00451F84"/>
    <w:rsid w:val="00453453"/>
    <w:rsid w:val="004548A5"/>
    <w:rsid w:val="0046478B"/>
    <w:rsid w:val="00466AF3"/>
    <w:rsid w:val="00467CC8"/>
    <w:rsid w:val="00470622"/>
    <w:rsid w:val="00473B3A"/>
    <w:rsid w:val="00475603"/>
    <w:rsid w:val="00480730"/>
    <w:rsid w:val="004825A6"/>
    <w:rsid w:val="00485C18"/>
    <w:rsid w:val="00490EEB"/>
    <w:rsid w:val="00493AF1"/>
    <w:rsid w:val="00494662"/>
    <w:rsid w:val="004A074D"/>
    <w:rsid w:val="004A075C"/>
    <w:rsid w:val="004A17B7"/>
    <w:rsid w:val="004A2129"/>
    <w:rsid w:val="004A2905"/>
    <w:rsid w:val="004A3F25"/>
    <w:rsid w:val="004A4335"/>
    <w:rsid w:val="004A4409"/>
    <w:rsid w:val="004A6E2E"/>
    <w:rsid w:val="004B5EDA"/>
    <w:rsid w:val="004C26FB"/>
    <w:rsid w:val="004C689D"/>
    <w:rsid w:val="004D05AC"/>
    <w:rsid w:val="004D267C"/>
    <w:rsid w:val="004E079F"/>
    <w:rsid w:val="004E4CB1"/>
    <w:rsid w:val="004F11FB"/>
    <w:rsid w:val="00500103"/>
    <w:rsid w:val="00501439"/>
    <w:rsid w:val="00502A65"/>
    <w:rsid w:val="00502A89"/>
    <w:rsid w:val="00506247"/>
    <w:rsid w:val="00506CA7"/>
    <w:rsid w:val="00512613"/>
    <w:rsid w:val="0051480D"/>
    <w:rsid w:val="00525047"/>
    <w:rsid w:val="00525DC9"/>
    <w:rsid w:val="00530BE6"/>
    <w:rsid w:val="00536963"/>
    <w:rsid w:val="00541A55"/>
    <w:rsid w:val="00544B59"/>
    <w:rsid w:val="00545A1B"/>
    <w:rsid w:val="00547D42"/>
    <w:rsid w:val="0055648A"/>
    <w:rsid w:val="00557087"/>
    <w:rsid w:val="0055763E"/>
    <w:rsid w:val="00561DCF"/>
    <w:rsid w:val="00563DB9"/>
    <w:rsid w:val="005700A3"/>
    <w:rsid w:val="00570CD0"/>
    <w:rsid w:val="005710D6"/>
    <w:rsid w:val="00583EE8"/>
    <w:rsid w:val="005842BF"/>
    <w:rsid w:val="0058497F"/>
    <w:rsid w:val="00585D8C"/>
    <w:rsid w:val="00590F49"/>
    <w:rsid w:val="00593007"/>
    <w:rsid w:val="00594B71"/>
    <w:rsid w:val="00596C7F"/>
    <w:rsid w:val="005A1996"/>
    <w:rsid w:val="005B7525"/>
    <w:rsid w:val="005C2023"/>
    <w:rsid w:val="005C25B9"/>
    <w:rsid w:val="005C2B6A"/>
    <w:rsid w:val="005C66A2"/>
    <w:rsid w:val="005D4818"/>
    <w:rsid w:val="005D522D"/>
    <w:rsid w:val="005D5CA0"/>
    <w:rsid w:val="005E06EE"/>
    <w:rsid w:val="005E4BEA"/>
    <w:rsid w:val="005E6389"/>
    <w:rsid w:val="005F523E"/>
    <w:rsid w:val="0060381C"/>
    <w:rsid w:val="00605A17"/>
    <w:rsid w:val="00607F9E"/>
    <w:rsid w:val="00610AFB"/>
    <w:rsid w:val="00614760"/>
    <w:rsid w:val="00621411"/>
    <w:rsid w:val="00621524"/>
    <w:rsid w:val="00622A25"/>
    <w:rsid w:val="00622E30"/>
    <w:rsid w:val="0062388B"/>
    <w:rsid w:val="00630760"/>
    <w:rsid w:val="00636111"/>
    <w:rsid w:val="00636304"/>
    <w:rsid w:val="00636EDF"/>
    <w:rsid w:val="00643A82"/>
    <w:rsid w:val="00644064"/>
    <w:rsid w:val="00644136"/>
    <w:rsid w:val="00644B82"/>
    <w:rsid w:val="006515E7"/>
    <w:rsid w:val="00653029"/>
    <w:rsid w:val="00654E81"/>
    <w:rsid w:val="00660E9D"/>
    <w:rsid w:val="00661A8B"/>
    <w:rsid w:val="0066501A"/>
    <w:rsid w:val="0066663C"/>
    <w:rsid w:val="00670618"/>
    <w:rsid w:val="00671DEF"/>
    <w:rsid w:val="006765F7"/>
    <w:rsid w:val="006776AC"/>
    <w:rsid w:val="00681010"/>
    <w:rsid w:val="006817DB"/>
    <w:rsid w:val="00684E06"/>
    <w:rsid w:val="00690935"/>
    <w:rsid w:val="006921B2"/>
    <w:rsid w:val="006A168D"/>
    <w:rsid w:val="006A4B6D"/>
    <w:rsid w:val="006B1CE8"/>
    <w:rsid w:val="006B1F77"/>
    <w:rsid w:val="006C4105"/>
    <w:rsid w:val="006C4900"/>
    <w:rsid w:val="006C72B4"/>
    <w:rsid w:val="006D2B8D"/>
    <w:rsid w:val="006D39E3"/>
    <w:rsid w:val="006D5FE8"/>
    <w:rsid w:val="006D6F79"/>
    <w:rsid w:val="006D7B08"/>
    <w:rsid w:val="006E4FB1"/>
    <w:rsid w:val="006E69FA"/>
    <w:rsid w:val="006F13C6"/>
    <w:rsid w:val="006F1BA9"/>
    <w:rsid w:val="007072FC"/>
    <w:rsid w:val="00707EBE"/>
    <w:rsid w:val="00712B2F"/>
    <w:rsid w:val="007203E6"/>
    <w:rsid w:val="007220F9"/>
    <w:rsid w:val="00724F14"/>
    <w:rsid w:val="0072532E"/>
    <w:rsid w:val="0073086C"/>
    <w:rsid w:val="00731518"/>
    <w:rsid w:val="00732E8E"/>
    <w:rsid w:val="0073415B"/>
    <w:rsid w:val="00734685"/>
    <w:rsid w:val="00741414"/>
    <w:rsid w:val="007422A7"/>
    <w:rsid w:val="00746E52"/>
    <w:rsid w:val="007506A1"/>
    <w:rsid w:val="007561A3"/>
    <w:rsid w:val="007600C4"/>
    <w:rsid w:val="0076273A"/>
    <w:rsid w:val="0076727A"/>
    <w:rsid w:val="00770566"/>
    <w:rsid w:val="007737A8"/>
    <w:rsid w:val="00774513"/>
    <w:rsid w:val="007976B3"/>
    <w:rsid w:val="007A1545"/>
    <w:rsid w:val="007A23CE"/>
    <w:rsid w:val="007A33E2"/>
    <w:rsid w:val="007A42D5"/>
    <w:rsid w:val="007A7FC0"/>
    <w:rsid w:val="007B47EF"/>
    <w:rsid w:val="007B5647"/>
    <w:rsid w:val="007C2919"/>
    <w:rsid w:val="007C2A35"/>
    <w:rsid w:val="007C50EB"/>
    <w:rsid w:val="007C6AE3"/>
    <w:rsid w:val="007C7753"/>
    <w:rsid w:val="007D05B5"/>
    <w:rsid w:val="007D1F6E"/>
    <w:rsid w:val="007D21EC"/>
    <w:rsid w:val="007D6EC8"/>
    <w:rsid w:val="007E09E0"/>
    <w:rsid w:val="007E11A5"/>
    <w:rsid w:val="007E2638"/>
    <w:rsid w:val="007E345E"/>
    <w:rsid w:val="007E6EE4"/>
    <w:rsid w:val="007E749C"/>
    <w:rsid w:val="007F2612"/>
    <w:rsid w:val="007F3EBC"/>
    <w:rsid w:val="007F618E"/>
    <w:rsid w:val="008016EC"/>
    <w:rsid w:val="0080471E"/>
    <w:rsid w:val="0080583C"/>
    <w:rsid w:val="0081350F"/>
    <w:rsid w:val="0081364D"/>
    <w:rsid w:val="0081780D"/>
    <w:rsid w:val="00817C69"/>
    <w:rsid w:val="00825C4B"/>
    <w:rsid w:val="008314FE"/>
    <w:rsid w:val="00833F35"/>
    <w:rsid w:val="00837609"/>
    <w:rsid w:val="00845F98"/>
    <w:rsid w:val="00850FD0"/>
    <w:rsid w:val="00857E4B"/>
    <w:rsid w:val="00861C39"/>
    <w:rsid w:val="008657F0"/>
    <w:rsid w:val="0087007E"/>
    <w:rsid w:val="00870FE5"/>
    <w:rsid w:val="008773B7"/>
    <w:rsid w:val="00882E86"/>
    <w:rsid w:val="008862BB"/>
    <w:rsid w:val="00887C87"/>
    <w:rsid w:val="00890F28"/>
    <w:rsid w:val="00896223"/>
    <w:rsid w:val="008A4D74"/>
    <w:rsid w:val="008B1603"/>
    <w:rsid w:val="008B195D"/>
    <w:rsid w:val="008B5F98"/>
    <w:rsid w:val="008C0921"/>
    <w:rsid w:val="008C30C4"/>
    <w:rsid w:val="008C55FC"/>
    <w:rsid w:val="008D48CE"/>
    <w:rsid w:val="008D5F66"/>
    <w:rsid w:val="008E2606"/>
    <w:rsid w:val="008E6C77"/>
    <w:rsid w:val="008F244B"/>
    <w:rsid w:val="0090028D"/>
    <w:rsid w:val="00910780"/>
    <w:rsid w:val="00915CC6"/>
    <w:rsid w:val="009217F4"/>
    <w:rsid w:val="00921E8B"/>
    <w:rsid w:val="00922B2A"/>
    <w:rsid w:val="0092569B"/>
    <w:rsid w:val="0092730A"/>
    <w:rsid w:val="00927DD1"/>
    <w:rsid w:val="0093444B"/>
    <w:rsid w:val="0093479A"/>
    <w:rsid w:val="00934F81"/>
    <w:rsid w:val="009359E7"/>
    <w:rsid w:val="00940C4E"/>
    <w:rsid w:val="009449C1"/>
    <w:rsid w:val="009449E9"/>
    <w:rsid w:val="00951173"/>
    <w:rsid w:val="0095246E"/>
    <w:rsid w:val="00960477"/>
    <w:rsid w:val="00963A52"/>
    <w:rsid w:val="0096563E"/>
    <w:rsid w:val="00965F06"/>
    <w:rsid w:val="00972062"/>
    <w:rsid w:val="009879E3"/>
    <w:rsid w:val="00990CA4"/>
    <w:rsid w:val="00995002"/>
    <w:rsid w:val="009A23F2"/>
    <w:rsid w:val="009A2647"/>
    <w:rsid w:val="009A3D8B"/>
    <w:rsid w:val="009A3DE9"/>
    <w:rsid w:val="009A7605"/>
    <w:rsid w:val="009A7F19"/>
    <w:rsid w:val="009C0994"/>
    <w:rsid w:val="009C2BCA"/>
    <w:rsid w:val="009C780A"/>
    <w:rsid w:val="009D4C3B"/>
    <w:rsid w:val="009D5880"/>
    <w:rsid w:val="009E046D"/>
    <w:rsid w:val="009F4E8A"/>
    <w:rsid w:val="00A00925"/>
    <w:rsid w:val="00A01AFD"/>
    <w:rsid w:val="00A0645B"/>
    <w:rsid w:val="00A15AA4"/>
    <w:rsid w:val="00A2527D"/>
    <w:rsid w:val="00A25308"/>
    <w:rsid w:val="00A31D8D"/>
    <w:rsid w:val="00A37201"/>
    <w:rsid w:val="00A4114A"/>
    <w:rsid w:val="00A42EBE"/>
    <w:rsid w:val="00A5365C"/>
    <w:rsid w:val="00A65B39"/>
    <w:rsid w:val="00A6715D"/>
    <w:rsid w:val="00A727BF"/>
    <w:rsid w:val="00A732DA"/>
    <w:rsid w:val="00A756F0"/>
    <w:rsid w:val="00A75E52"/>
    <w:rsid w:val="00A76D44"/>
    <w:rsid w:val="00A871DF"/>
    <w:rsid w:val="00A874A2"/>
    <w:rsid w:val="00A87547"/>
    <w:rsid w:val="00A87995"/>
    <w:rsid w:val="00A87DAC"/>
    <w:rsid w:val="00A90CD8"/>
    <w:rsid w:val="00A9202A"/>
    <w:rsid w:val="00A93117"/>
    <w:rsid w:val="00A9415D"/>
    <w:rsid w:val="00AA5B87"/>
    <w:rsid w:val="00AB31C4"/>
    <w:rsid w:val="00AB429D"/>
    <w:rsid w:val="00AB62E5"/>
    <w:rsid w:val="00AC22A4"/>
    <w:rsid w:val="00AC3D88"/>
    <w:rsid w:val="00AC5996"/>
    <w:rsid w:val="00AD1265"/>
    <w:rsid w:val="00AD7229"/>
    <w:rsid w:val="00AE49FD"/>
    <w:rsid w:val="00AE4F60"/>
    <w:rsid w:val="00AE594A"/>
    <w:rsid w:val="00AE7F76"/>
    <w:rsid w:val="00AF4315"/>
    <w:rsid w:val="00AF5E89"/>
    <w:rsid w:val="00B01CAD"/>
    <w:rsid w:val="00B023D5"/>
    <w:rsid w:val="00B06823"/>
    <w:rsid w:val="00B075CD"/>
    <w:rsid w:val="00B139B8"/>
    <w:rsid w:val="00B148DF"/>
    <w:rsid w:val="00B15ABE"/>
    <w:rsid w:val="00B15DE4"/>
    <w:rsid w:val="00B2061F"/>
    <w:rsid w:val="00B22E76"/>
    <w:rsid w:val="00B271C0"/>
    <w:rsid w:val="00B30087"/>
    <w:rsid w:val="00B3039D"/>
    <w:rsid w:val="00B32B0D"/>
    <w:rsid w:val="00B3365D"/>
    <w:rsid w:val="00B34582"/>
    <w:rsid w:val="00B35F96"/>
    <w:rsid w:val="00B363AF"/>
    <w:rsid w:val="00B36762"/>
    <w:rsid w:val="00B43FBF"/>
    <w:rsid w:val="00B4549D"/>
    <w:rsid w:val="00B4611E"/>
    <w:rsid w:val="00B50539"/>
    <w:rsid w:val="00B51030"/>
    <w:rsid w:val="00B5340F"/>
    <w:rsid w:val="00B5350E"/>
    <w:rsid w:val="00B56A31"/>
    <w:rsid w:val="00B5749A"/>
    <w:rsid w:val="00B80EF4"/>
    <w:rsid w:val="00B840E7"/>
    <w:rsid w:val="00B841AB"/>
    <w:rsid w:val="00B91E05"/>
    <w:rsid w:val="00B92034"/>
    <w:rsid w:val="00B94046"/>
    <w:rsid w:val="00B958DF"/>
    <w:rsid w:val="00BA258A"/>
    <w:rsid w:val="00BA5C7E"/>
    <w:rsid w:val="00BA718C"/>
    <w:rsid w:val="00BB0019"/>
    <w:rsid w:val="00BB275B"/>
    <w:rsid w:val="00BB6323"/>
    <w:rsid w:val="00BB7C47"/>
    <w:rsid w:val="00BC0BAD"/>
    <w:rsid w:val="00BC1D3F"/>
    <w:rsid w:val="00BC400F"/>
    <w:rsid w:val="00BC7B11"/>
    <w:rsid w:val="00BD7FF8"/>
    <w:rsid w:val="00BE2708"/>
    <w:rsid w:val="00BE2EE7"/>
    <w:rsid w:val="00BE361F"/>
    <w:rsid w:val="00BE7FC8"/>
    <w:rsid w:val="00BF4F6D"/>
    <w:rsid w:val="00BF576A"/>
    <w:rsid w:val="00BF769B"/>
    <w:rsid w:val="00C011D4"/>
    <w:rsid w:val="00C0483B"/>
    <w:rsid w:val="00C10FF4"/>
    <w:rsid w:val="00C130BA"/>
    <w:rsid w:val="00C13173"/>
    <w:rsid w:val="00C144F4"/>
    <w:rsid w:val="00C149D8"/>
    <w:rsid w:val="00C215FE"/>
    <w:rsid w:val="00C22C2F"/>
    <w:rsid w:val="00C24FAC"/>
    <w:rsid w:val="00C30A3F"/>
    <w:rsid w:val="00C32655"/>
    <w:rsid w:val="00C337EA"/>
    <w:rsid w:val="00C356E5"/>
    <w:rsid w:val="00C35ED0"/>
    <w:rsid w:val="00C36441"/>
    <w:rsid w:val="00C36A23"/>
    <w:rsid w:val="00C41B4E"/>
    <w:rsid w:val="00C4267D"/>
    <w:rsid w:val="00C50BE7"/>
    <w:rsid w:val="00C57557"/>
    <w:rsid w:val="00C6521A"/>
    <w:rsid w:val="00C80BEE"/>
    <w:rsid w:val="00C82623"/>
    <w:rsid w:val="00C844EB"/>
    <w:rsid w:val="00C84616"/>
    <w:rsid w:val="00C87157"/>
    <w:rsid w:val="00C9260C"/>
    <w:rsid w:val="00C92DA7"/>
    <w:rsid w:val="00CA3511"/>
    <w:rsid w:val="00CA3895"/>
    <w:rsid w:val="00CA6FF6"/>
    <w:rsid w:val="00CB02CF"/>
    <w:rsid w:val="00CB0AEB"/>
    <w:rsid w:val="00CB5BB7"/>
    <w:rsid w:val="00CB6D72"/>
    <w:rsid w:val="00CD1935"/>
    <w:rsid w:val="00CD6C16"/>
    <w:rsid w:val="00CE0DF2"/>
    <w:rsid w:val="00CE12F0"/>
    <w:rsid w:val="00CE2F0C"/>
    <w:rsid w:val="00CE3429"/>
    <w:rsid w:val="00CE5EFA"/>
    <w:rsid w:val="00CF0E93"/>
    <w:rsid w:val="00CF3F0D"/>
    <w:rsid w:val="00CF54D4"/>
    <w:rsid w:val="00D02DA0"/>
    <w:rsid w:val="00D0382A"/>
    <w:rsid w:val="00D043BF"/>
    <w:rsid w:val="00D07AF8"/>
    <w:rsid w:val="00D07F4A"/>
    <w:rsid w:val="00D130AB"/>
    <w:rsid w:val="00D161DB"/>
    <w:rsid w:val="00D16EB7"/>
    <w:rsid w:val="00D23E71"/>
    <w:rsid w:val="00D27FDC"/>
    <w:rsid w:val="00D33A3B"/>
    <w:rsid w:val="00D37C55"/>
    <w:rsid w:val="00D37CE6"/>
    <w:rsid w:val="00D40316"/>
    <w:rsid w:val="00D4044C"/>
    <w:rsid w:val="00D42C71"/>
    <w:rsid w:val="00D42CA9"/>
    <w:rsid w:val="00D4608B"/>
    <w:rsid w:val="00D503EE"/>
    <w:rsid w:val="00D54CAB"/>
    <w:rsid w:val="00D56C22"/>
    <w:rsid w:val="00D6156E"/>
    <w:rsid w:val="00D62325"/>
    <w:rsid w:val="00D635A2"/>
    <w:rsid w:val="00D64DA2"/>
    <w:rsid w:val="00D651D6"/>
    <w:rsid w:val="00D67486"/>
    <w:rsid w:val="00D67DED"/>
    <w:rsid w:val="00D752B2"/>
    <w:rsid w:val="00D75B3E"/>
    <w:rsid w:val="00D76CEB"/>
    <w:rsid w:val="00D76FE7"/>
    <w:rsid w:val="00D77141"/>
    <w:rsid w:val="00D800DF"/>
    <w:rsid w:val="00D80FC9"/>
    <w:rsid w:val="00D85DD5"/>
    <w:rsid w:val="00D937AD"/>
    <w:rsid w:val="00D93AD9"/>
    <w:rsid w:val="00D96E1B"/>
    <w:rsid w:val="00DA1B51"/>
    <w:rsid w:val="00DA3D96"/>
    <w:rsid w:val="00DA4C72"/>
    <w:rsid w:val="00DB005A"/>
    <w:rsid w:val="00DB02C5"/>
    <w:rsid w:val="00DB03F8"/>
    <w:rsid w:val="00DB0829"/>
    <w:rsid w:val="00DC1E62"/>
    <w:rsid w:val="00DC2944"/>
    <w:rsid w:val="00DC2ED2"/>
    <w:rsid w:val="00DC3DD8"/>
    <w:rsid w:val="00DC3E2B"/>
    <w:rsid w:val="00DC40F5"/>
    <w:rsid w:val="00DC4917"/>
    <w:rsid w:val="00DC4B8F"/>
    <w:rsid w:val="00DC6E64"/>
    <w:rsid w:val="00DD4083"/>
    <w:rsid w:val="00DD5744"/>
    <w:rsid w:val="00DE1472"/>
    <w:rsid w:val="00DE22EF"/>
    <w:rsid w:val="00DF0DEB"/>
    <w:rsid w:val="00DF1457"/>
    <w:rsid w:val="00DF3915"/>
    <w:rsid w:val="00DF4117"/>
    <w:rsid w:val="00E015AE"/>
    <w:rsid w:val="00E02AD4"/>
    <w:rsid w:val="00E04387"/>
    <w:rsid w:val="00E1280A"/>
    <w:rsid w:val="00E15DF3"/>
    <w:rsid w:val="00E17586"/>
    <w:rsid w:val="00E17E0B"/>
    <w:rsid w:val="00E32FF1"/>
    <w:rsid w:val="00E34D98"/>
    <w:rsid w:val="00E405B8"/>
    <w:rsid w:val="00E42798"/>
    <w:rsid w:val="00E452F5"/>
    <w:rsid w:val="00E45936"/>
    <w:rsid w:val="00E45C2D"/>
    <w:rsid w:val="00E510A8"/>
    <w:rsid w:val="00E56087"/>
    <w:rsid w:val="00E56F37"/>
    <w:rsid w:val="00E62530"/>
    <w:rsid w:val="00E67629"/>
    <w:rsid w:val="00E74149"/>
    <w:rsid w:val="00E7419D"/>
    <w:rsid w:val="00E74B28"/>
    <w:rsid w:val="00E84CB9"/>
    <w:rsid w:val="00E96E43"/>
    <w:rsid w:val="00EA0369"/>
    <w:rsid w:val="00EA0C3D"/>
    <w:rsid w:val="00EA66D7"/>
    <w:rsid w:val="00EB0BA2"/>
    <w:rsid w:val="00EB21D7"/>
    <w:rsid w:val="00EC2E8F"/>
    <w:rsid w:val="00EC4825"/>
    <w:rsid w:val="00ED317A"/>
    <w:rsid w:val="00EE02F0"/>
    <w:rsid w:val="00EF34F8"/>
    <w:rsid w:val="00EF3ACC"/>
    <w:rsid w:val="00EF5434"/>
    <w:rsid w:val="00EF60EB"/>
    <w:rsid w:val="00EF66EA"/>
    <w:rsid w:val="00EF7415"/>
    <w:rsid w:val="00F047B0"/>
    <w:rsid w:val="00F0654A"/>
    <w:rsid w:val="00F07FB2"/>
    <w:rsid w:val="00F114BF"/>
    <w:rsid w:val="00F2113D"/>
    <w:rsid w:val="00F22078"/>
    <w:rsid w:val="00F25AA3"/>
    <w:rsid w:val="00F31555"/>
    <w:rsid w:val="00F34ABC"/>
    <w:rsid w:val="00F36D7D"/>
    <w:rsid w:val="00F4107E"/>
    <w:rsid w:val="00F423C3"/>
    <w:rsid w:val="00F454D1"/>
    <w:rsid w:val="00F5344D"/>
    <w:rsid w:val="00F53A64"/>
    <w:rsid w:val="00F54DC0"/>
    <w:rsid w:val="00F61597"/>
    <w:rsid w:val="00F673DE"/>
    <w:rsid w:val="00F679C7"/>
    <w:rsid w:val="00F71002"/>
    <w:rsid w:val="00F732DA"/>
    <w:rsid w:val="00FA0FBF"/>
    <w:rsid w:val="00FB2CF1"/>
    <w:rsid w:val="00FB41C7"/>
    <w:rsid w:val="00FC0331"/>
    <w:rsid w:val="00FC189F"/>
    <w:rsid w:val="00FE454B"/>
    <w:rsid w:val="00FE5E00"/>
    <w:rsid w:val="00FE711F"/>
    <w:rsid w:val="00FF0AA8"/>
    <w:rsid w:val="00FF3C96"/>
    <w:rsid w:val="00FF78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9EEE08"/>
  <w15:chartTrackingRefBased/>
  <w15:docId w15:val="{DDDED243-0B31-4440-9B26-924B81EF2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19D"/>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Paragraph,References,Numbered Paragraph,Main numbered paragraph,Colorful List - Accent 11,List_Paragraph,Multilevel para_II,List Paragraph1,Bullets,123 List Paragraph,List Paragraph nowy,Liste 1,Bullet paras,Citation List"/>
    <w:basedOn w:val="Normal"/>
    <w:link w:val="ListParagraphChar"/>
    <w:uiPriority w:val="34"/>
    <w:qFormat/>
    <w:rsid w:val="00712B2F"/>
    <w:pPr>
      <w:ind w:left="720"/>
      <w:contextualSpacing/>
    </w:pPr>
  </w:style>
  <w:style w:type="paragraph" w:styleId="FootnoteText">
    <w:name w:val="footnote text"/>
    <w:aliases w:val="Footnote text,Footnote Text Char Char Char,Footnote Text Char Char,Footnote Text Char1,Footnote Text Char Char1,Footnote Text Char1 Char Char,Footnote Text Char Char1 Char Char,Footnote Text Char Char Char Char Char Char,Fußnote,f,ft,fn,Ch"/>
    <w:basedOn w:val="Normal"/>
    <w:link w:val="FootnoteTextChar"/>
    <w:uiPriority w:val="99"/>
    <w:unhideWhenUsed/>
    <w:qFormat/>
    <w:rsid w:val="00712B2F"/>
    <w:rPr>
      <w:sz w:val="20"/>
      <w:szCs w:val="20"/>
    </w:rPr>
  </w:style>
  <w:style w:type="character" w:customStyle="1" w:styleId="FootnoteTextChar">
    <w:name w:val="Footnote Text Char"/>
    <w:aliases w:val="Footnote text Char,Footnote Text Char Char Char Char,Footnote Text Char Char Char1,Footnote Text Char1 Char,Footnote Text Char Char1 Char,Footnote Text Char1 Char Char Char,Footnote Text Char Char1 Char Char Char,Fußnote Char,f Char"/>
    <w:basedOn w:val="DefaultParagraphFont"/>
    <w:link w:val="FootnoteText"/>
    <w:uiPriority w:val="99"/>
    <w:rsid w:val="00712B2F"/>
    <w:rPr>
      <w:sz w:val="20"/>
      <w:szCs w:val="20"/>
      <w:lang w:val="en-US"/>
    </w:rPr>
  </w:style>
  <w:style w:type="character" w:styleId="FootnoteReference">
    <w:name w:val="footnote reference"/>
    <w:aliases w:val="Footnote symbol,Footnote,Fussnota,note TESI,Footnote reference number,BVI fnr,ftref,fr,16 Point,Superscript 6 Point,Voetnootverwijzing,Times 10 Point, Exposant 3 Point,Exposant 3 Point,Footnote Reference Superscript,Footnote number,o"/>
    <w:basedOn w:val="DefaultParagraphFont"/>
    <w:link w:val="Char2"/>
    <w:uiPriority w:val="99"/>
    <w:unhideWhenUsed/>
    <w:qFormat/>
    <w:rsid w:val="00712B2F"/>
    <w:rPr>
      <w:vertAlign w:val="superscript"/>
    </w:rPr>
  </w:style>
  <w:style w:type="paragraph" w:styleId="Footer">
    <w:name w:val="footer"/>
    <w:basedOn w:val="Normal"/>
    <w:link w:val="FooterChar"/>
    <w:uiPriority w:val="99"/>
    <w:unhideWhenUsed/>
    <w:rsid w:val="00712B2F"/>
    <w:pPr>
      <w:tabs>
        <w:tab w:val="center" w:pos="4680"/>
        <w:tab w:val="right" w:pos="9360"/>
      </w:tabs>
    </w:pPr>
  </w:style>
  <w:style w:type="character" w:customStyle="1" w:styleId="FooterChar">
    <w:name w:val="Footer Char"/>
    <w:basedOn w:val="DefaultParagraphFont"/>
    <w:link w:val="Footer"/>
    <w:uiPriority w:val="99"/>
    <w:rsid w:val="00712B2F"/>
    <w:rPr>
      <w:lang w:val="en-US"/>
    </w:rPr>
  </w:style>
  <w:style w:type="paragraph" w:customStyle="1" w:styleId="Char2">
    <w:name w:val="Char2"/>
    <w:basedOn w:val="Normal"/>
    <w:link w:val="FootnoteReference"/>
    <w:uiPriority w:val="99"/>
    <w:rsid w:val="00712B2F"/>
    <w:pPr>
      <w:spacing w:line="240" w:lineRule="exact"/>
    </w:pPr>
    <w:rPr>
      <w:vertAlign w:val="superscript"/>
      <w:lang w:val="en-GB"/>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Bullets Char,123 List Paragraph Char"/>
    <w:link w:val="ListParagraph"/>
    <w:uiPriority w:val="34"/>
    <w:qFormat/>
    <w:locked/>
    <w:rsid w:val="00712B2F"/>
    <w:rPr>
      <w:lang w:val="en-US"/>
    </w:rPr>
  </w:style>
  <w:style w:type="character" w:styleId="Hyperlink">
    <w:name w:val="Hyperlink"/>
    <w:basedOn w:val="DefaultParagraphFont"/>
    <w:uiPriority w:val="99"/>
    <w:unhideWhenUsed/>
    <w:rsid w:val="001F1FFA"/>
    <w:rPr>
      <w:color w:val="0563C1" w:themeColor="hyperlink"/>
      <w:u w:val="single"/>
    </w:rPr>
  </w:style>
  <w:style w:type="table" w:styleId="GridTable1Light">
    <w:name w:val="Grid Table 1 Light"/>
    <w:basedOn w:val="TableNormal"/>
    <w:uiPriority w:val="46"/>
    <w:rsid w:val="00F047B0"/>
    <w:rPr>
      <w:kern w:val="2"/>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7220F9"/>
    <w:rPr>
      <w:color w:val="605E5C"/>
      <w:shd w:val="clear" w:color="auto" w:fill="E1DFDD"/>
    </w:rPr>
  </w:style>
  <w:style w:type="character" w:styleId="FollowedHyperlink">
    <w:name w:val="FollowedHyperlink"/>
    <w:basedOn w:val="DefaultParagraphFont"/>
    <w:uiPriority w:val="99"/>
    <w:semiHidden/>
    <w:unhideWhenUsed/>
    <w:rsid w:val="00CF3F0D"/>
    <w:rPr>
      <w:color w:val="954F72" w:themeColor="followedHyperlink"/>
      <w:u w:val="single"/>
    </w:rPr>
  </w:style>
  <w:style w:type="paragraph" w:styleId="NormalWeb">
    <w:name w:val="Normal (Web)"/>
    <w:basedOn w:val="Normal"/>
    <w:uiPriority w:val="99"/>
    <w:semiHidden/>
    <w:unhideWhenUsed/>
    <w:rsid w:val="00313EE3"/>
    <w:pPr>
      <w:spacing w:before="100" w:beforeAutospacing="1" w:after="100" w:afterAutospacing="1"/>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313EE3"/>
    <w:rPr>
      <w:b/>
      <w:bCs/>
    </w:rPr>
  </w:style>
  <w:style w:type="character" w:customStyle="1" w:styleId="whitespace-normal">
    <w:name w:val="whitespace-normal"/>
    <w:basedOn w:val="DefaultParagraphFont"/>
    <w:rsid w:val="00C144F4"/>
  </w:style>
  <w:style w:type="paragraph" w:styleId="Revision">
    <w:name w:val="Revision"/>
    <w:hidden/>
    <w:uiPriority w:val="99"/>
    <w:semiHidden/>
    <w:rsid w:val="00040D32"/>
    <w:pPr>
      <w:jc w:val="left"/>
    </w:pPr>
    <w:rPr>
      <w:lang w:val="en-US"/>
    </w:rPr>
  </w:style>
  <w:style w:type="character" w:styleId="CommentReference">
    <w:name w:val="annotation reference"/>
    <w:basedOn w:val="DefaultParagraphFont"/>
    <w:uiPriority w:val="99"/>
    <w:semiHidden/>
    <w:unhideWhenUsed/>
    <w:rsid w:val="00E45C2D"/>
    <w:rPr>
      <w:sz w:val="16"/>
      <w:szCs w:val="16"/>
    </w:rPr>
  </w:style>
  <w:style w:type="paragraph" w:styleId="CommentText">
    <w:name w:val="annotation text"/>
    <w:basedOn w:val="Normal"/>
    <w:link w:val="CommentTextChar"/>
    <w:uiPriority w:val="99"/>
    <w:unhideWhenUsed/>
    <w:rsid w:val="00E45C2D"/>
    <w:rPr>
      <w:sz w:val="20"/>
      <w:szCs w:val="20"/>
    </w:rPr>
  </w:style>
  <w:style w:type="character" w:customStyle="1" w:styleId="CommentTextChar">
    <w:name w:val="Comment Text Char"/>
    <w:basedOn w:val="DefaultParagraphFont"/>
    <w:link w:val="CommentText"/>
    <w:uiPriority w:val="99"/>
    <w:rsid w:val="00E45C2D"/>
    <w:rPr>
      <w:sz w:val="20"/>
      <w:szCs w:val="20"/>
      <w:lang w:val="en-US"/>
    </w:rPr>
  </w:style>
  <w:style w:type="paragraph" w:styleId="CommentSubject">
    <w:name w:val="annotation subject"/>
    <w:basedOn w:val="CommentText"/>
    <w:next w:val="CommentText"/>
    <w:link w:val="CommentSubjectChar"/>
    <w:uiPriority w:val="99"/>
    <w:semiHidden/>
    <w:unhideWhenUsed/>
    <w:rsid w:val="00E45C2D"/>
    <w:rPr>
      <w:b/>
      <w:bCs/>
    </w:rPr>
  </w:style>
  <w:style w:type="character" w:customStyle="1" w:styleId="CommentSubjectChar">
    <w:name w:val="Comment Subject Char"/>
    <w:basedOn w:val="CommentTextChar"/>
    <w:link w:val="CommentSubject"/>
    <w:uiPriority w:val="99"/>
    <w:semiHidden/>
    <w:rsid w:val="00E45C2D"/>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paweb.eu/0/indicative_activities" TargetMode="External"/><Relationship Id="rId13" Type="http://schemas.openxmlformats.org/officeDocument/2006/relationships/hyperlink" Target="https://respaweb.eu/download/doc/ReSPA+Annual+Report+2025.pdf/254efc5668525033555f738a66aba43e.pdf" TargetMode="External"/><Relationship Id="rId18" Type="http://schemas.openxmlformats.org/officeDocument/2006/relationships/hyperlink" Target="https://www.youtube.com/watch?v=xIMBT3Ri_ME" TargetMode="External"/><Relationship Id="rId26" Type="http://schemas.openxmlformats.org/officeDocument/2006/relationships/hyperlink" Target="https://www.linkedin.com/feed/update/urn:li:activity:7083159776309690368" TargetMode="External"/><Relationship Id="rId3" Type="http://schemas.openxmlformats.org/officeDocument/2006/relationships/styles" Target="styles.xml"/><Relationship Id="rId21" Type="http://schemas.openxmlformats.org/officeDocument/2006/relationships/hyperlink" Target="https://kmp.respaweb.eu/materials/34/tree-of-truth" TargetMode="External"/><Relationship Id="rId7" Type="http://schemas.openxmlformats.org/officeDocument/2006/relationships/endnotes" Target="endnotes.xml"/><Relationship Id="rId12" Type="http://schemas.openxmlformats.org/officeDocument/2006/relationships/hyperlink" Target="https://www.respaweb.eu/files/user/docs/PA_Awards_2026_FactSheet.pdf" TargetMode="External"/><Relationship Id="rId17" Type="http://schemas.openxmlformats.org/officeDocument/2006/relationships/hyperlink" Target="https://www.youtube.com/watch?v=xIMBT3Ri_ME" TargetMode="External"/><Relationship Id="rId25" Type="http://schemas.openxmlformats.org/officeDocument/2006/relationships/hyperlink" Target="https://www.linkedin.com/feed/update/urn:li:activity:7384959463784448001" TargetMode="External"/><Relationship Id="rId2" Type="http://schemas.openxmlformats.org/officeDocument/2006/relationships/numbering" Target="numbering.xml"/><Relationship Id="rId16" Type="http://schemas.openxmlformats.org/officeDocument/2006/relationships/hyperlink" Target="https://www.youtube.com/watch?v=3kzcfMPAzZg" TargetMode="External"/><Relationship Id="rId20" Type="http://schemas.openxmlformats.org/officeDocument/2006/relationships/hyperlink" Target="https://kmp.respaweb.eu/materials/98/stakeholder-engagement-policy-development-in-croatia" TargetMode="External"/><Relationship Id="rId29" Type="http://schemas.openxmlformats.org/officeDocument/2006/relationships/hyperlink" Target="https://www.youtube.com/watch?v=3RZCweb6V6o&amp;t=1162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paweb.eu/download/doc/Policy+co-ordination+in+the+Western+Balkans.pdf/98f87a923de5e72d1492d83a5d244df6.pdf" TargetMode="External"/><Relationship Id="rId24" Type="http://schemas.openxmlformats.org/officeDocument/2006/relationships/hyperlink" Target="https://www.youtube.com/watch?v=AvufZwLLD0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espaweb.eu/31/pages/4/organizational-chart" TargetMode="External"/><Relationship Id="rId23" Type="http://schemas.openxmlformats.org/officeDocument/2006/relationships/hyperlink" Target="https://www.youtube.com/watch?v=hxM_c4YyO0o&amp;t=16s" TargetMode="External"/><Relationship Id="rId28" Type="http://schemas.openxmlformats.org/officeDocument/2006/relationships/hyperlink" Target="https://respaweb.eu/86/gallery" TargetMode="External"/><Relationship Id="rId10" Type="http://schemas.openxmlformats.org/officeDocument/2006/relationships/hyperlink" Target="https://respaweb.eu/0/news/726/high-level-policy-dialogue-respa-unites-western-balkans-ministers-to-drive-innovation-and-shape-next-generation-governance" TargetMode="External"/><Relationship Id="rId19" Type="http://schemas.openxmlformats.org/officeDocument/2006/relationships/hyperlink" Target="https://www.youtube.com/watch?v=BZEIkyNLzv4&amp;list=PL_oK2buVioVMcxPSZqpRsHT5S9kDYzDTB&amp;index=3"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espaweb.eu/download/doc/ReSPA+Strategic+Orientation+2025-2030.pdf/0edd815c4864a271c3e303bb8e4ab263.pdf" TargetMode="External"/><Relationship Id="rId14" Type="http://schemas.openxmlformats.org/officeDocument/2006/relationships/hyperlink" Target="https://respaweb.eu/download/doc/DISPA%20Handbook.pdf/eac35e973709c20f19e023c15dd2f227.pdf" TargetMode="External"/><Relationship Id="rId22" Type="http://schemas.openxmlformats.org/officeDocument/2006/relationships/hyperlink" Target="https://www.youtube.com/watch?v=_gv_ccMQF-E" TargetMode="External"/><Relationship Id="rId27" Type="http://schemas.openxmlformats.org/officeDocument/2006/relationships/hyperlink" Target="https://www.youtube.com/watch?v=L7hulVA9JgU"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FAF4E-49E2-4B7B-8A1C-2F0000797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2926</Words>
  <Characters>19852</Characters>
  <Application>Microsoft Office Word</Application>
  <DocSecurity>0</DocSecurity>
  <Lines>165</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Draca</dc:creator>
  <cp:keywords/>
  <dc:description/>
  <cp:lastModifiedBy>Amar Hrvat</cp:lastModifiedBy>
  <cp:revision>3</cp:revision>
  <cp:lastPrinted>2026-04-01T10:00:00Z</cp:lastPrinted>
  <dcterms:created xsi:type="dcterms:W3CDTF">2026-05-14T11:58:00Z</dcterms:created>
  <dcterms:modified xsi:type="dcterms:W3CDTF">2026-05-20T07:40:00Z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faf707d710b1f1d43f91d13c006b0addea1b1885e0aead30763754be40963827</vt:lpwstr>
  </property>
</Properties>
</file>